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5DF1" w14:textId="49B3098D" w:rsidR="00A21AB2" w:rsidRPr="00274E0D" w:rsidRDefault="0040176A" w:rsidP="00A21AB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kern w:val="0"/>
          <w:lang w:val="es-PE"/>
          <w14:ligatures w14:val="none"/>
        </w:rPr>
      </w:pPr>
      <w:r w:rsidRPr="00A21AB2">
        <w:rPr>
          <w:rFonts w:ascii="Calibri" w:eastAsia="Times New Roman" w:hAnsi="Calibri" w:cs="Calibri"/>
          <w:b/>
          <w:bCs/>
          <w:kern w:val="0"/>
          <w14:ligatures w14:val="none"/>
        </w:rPr>
        <w:t>BASES DE CAMPEONATO “NIKE TOMA EL JUEGO</w:t>
      </w:r>
      <w:r w:rsidR="001270E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2026</w:t>
      </w:r>
      <w:r w:rsidRPr="00A21AB2">
        <w:rPr>
          <w:rFonts w:ascii="Calibri" w:eastAsia="Times New Roman" w:hAnsi="Calibri" w:cs="Calibri"/>
          <w:b/>
          <w:bCs/>
          <w:kern w:val="0"/>
          <w14:ligatures w14:val="none"/>
        </w:rPr>
        <w:t>”</w:t>
      </w:r>
      <w:r w:rsidRPr="00A21AB2"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r w:rsidRPr="00274E0D">
        <w:rPr>
          <w:rFonts w:ascii="Cambria" w:eastAsia="Times New Roman" w:hAnsi="Cambria" w:cs="Calibri"/>
          <w:b/>
          <w:bCs/>
          <w:kern w:val="0"/>
          <w:lang w:val="es-PE"/>
          <w14:ligatures w14:val="none"/>
        </w:rPr>
        <w:t xml:space="preserve">EQUINOX </w:t>
      </w:r>
      <w:r>
        <w:rPr>
          <w:rFonts w:ascii="Cambria" w:eastAsia="Times New Roman" w:hAnsi="Cambria" w:cs="Calibri"/>
          <w:b/>
          <w:bCs/>
          <w:kern w:val="0"/>
          <w:lang w:val="es-PE"/>
          <w14:ligatures w14:val="none"/>
        </w:rPr>
        <w:t>ECUADOR S.A.</w:t>
      </w:r>
    </w:p>
    <w:p w14:paraId="575746D6" w14:textId="5894E5BB" w:rsidR="00274E0D" w:rsidRPr="00274E0D" w:rsidRDefault="00274E0D" w:rsidP="00274E0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kern w:val="0"/>
          <w:lang w:val="es-PE"/>
          <w14:ligatures w14:val="none"/>
        </w:rPr>
      </w:pPr>
      <w:r w:rsidRPr="00274E0D">
        <w:rPr>
          <w:rFonts w:ascii="Cambria" w:eastAsia="Times New Roman" w:hAnsi="Cambria" w:cs="Calibri"/>
          <w:kern w:val="0"/>
          <w:lang w:val="es-PE"/>
          <w14:ligatures w14:val="none"/>
        </w:rPr>
        <w:t xml:space="preserve">Consten por este documento las </w:t>
      </w:r>
      <w:r w:rsidRPr="00274E0D">
        <w:rPr>
          <w:rFonts w:ascii="Cambria" w:eastAsia="Times New Roman" w:hAnsi="Cambria" w:cs="Calibri"/>
          <w:kern w:val="0"/>
          <w14:ligatures w14:val="none"/>
        </w:rPr>
        <w:t>bases del campeonato “</w:t>
      </w:r>
      <w:r w:rsidRPr="00274E0D">
        <w:rPr>
          <w:rFonts w:ascii="Cambria" w:eastAsia="Times New Roman" w:hAnsi="Cambria" w:cs="Calibri"/>
          <w:b/>
          <w:bCs/>
          <w:kern w:val="0"/>
          <w14:ligatures w14:val="none"/>
        </w:rPr>
        <w:t>Nike Toma El Juego</w:t>
      </w:r>
      <w:r w:rsidR="00887992">
        <w:rPr>
          <w:rFonts w:ascii="Cambria" w:eastAsia="Times New Roman" w:hAnsi="Cambria" w:cs="Calibri"/>
          <w:b/>
          <w:bCs/>
          <w:kern w:val="0"/>
          <w14:ligatures w14:val="none"/>
        </w:rPr>
        <w:t xml:space="preserve"> 2026</w:t>
      </w:r>
      <w:r w:rsidRPr="00274E0D">
        <w:rPr>
          <w:rFonts w:ascii="Cambria" w:eastAsia="Times New Roman" w:hAnsi="Cambria" w:cs="Calibri"/>
          <w:kern w:val="0"/>
          <w14:ligatures w14:val="none"/>
        </w:rPr>
        <w:t>” (en adelante, el “Campeonato”)</w:t>
      </w:r>
      <w:r w:rsidRPr="00274E0D">
        <w:rPr>
          <w:rFonts w:ascii="Cambria" w:eastAsia="Times New Roman" w:hAnsi="Cambria" w:cs="Calibri"/>
          <w:kern w:val="0"/>
          <w:lang w:val="es-PE"/>
          <w14:ligatures w14:val="none"/>
        </w:rPr>
        <w:t xml:space="preserve">, evento organizado por </w:t>
      </w:r>
      <w:r w:rsidR="008A3EEE">
        <w:rPr>
          <w:rFonts w:ascii="Cambria" w:eastAsia="Times New Roman" w:hAnsi="Cambria" w:cs="Calibri"/>
          <w:kern w:val="0"/>
          <w:lang w:val="es-PE"/>
          <w14:ligatures w14:val="none"/>
        </w:rPr>
        <w:t>EQUINOX ECUADOR S.A.</w:t>
      </w:r>
      <w:r w:rsidRPr="00274E0D">
        <w:rPr>
          <w:rFonts w:ascii="Cambria" w:eastAsia="Times New Roman" w:hAnsi="Cambria" w:cs="Calibri"/>
          <w:kern w:val="0"/>
          <w:lang w:val="es-PE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(en adelante, “Equinox” o el “Organizador”)</w:t>
      </w:r>
      <w:r w:rsidRPr="00274E0D">
        <w:rPr>
          <w:rFonts w:ascii="Cambria" w:eastAsia="Times New Roman" w:hAnsi="Cambria" w:cs="Calibri"/>
          <w:kern w:val="0"/>
          <w:lang w:val="es-PE"/>
          <w14:ligatures w14:val="none"/>
        </w:rPr>
        <w:t xml:space="preserve">, con RUC N° </w:t>
      </w:r>
      <w:r w:rsidR="008A3EEE">
        <w:rPr>
          <w:rFonts w:ascii="Cambria" w:hAnsi="Cambria"/>
        </w:rPr>
        <w:t>1790665437001</w:t>
      </w:r>
      <w:r w:rsidRPr="00274E0D">
        <w:rPr>
          <w:rFonts w:ascii="Cambria" w:hAnsi="Cambria"/>
        </w:rPr>
        <w:t xml:space="preserve"> y con domicilio en </w:t>
      </w:r>
      <w:r w:rsidR="008A3EEE">
        <w:rPr>
          <w:rFonts w:ascii="Cambria" w:hAnsi="Cambria"/>
        </w:rPr>
        <w:t>Av. Republica del Salvador N34-229 y Moscú,</w:t>
      </w:r>
      <w:r w:rsidRPr="00274E0D">
        <w:rPr>
          <w:rFonts w:ascii="Cambria" w:hAnsi="Cambria"/>
        </w:rPr>
        <w:t xml:space="preserve"> Edificio </w:t>
      </w:r>
      <w:r w:rsidR="008A3EEE">
        <w:rPr>
          <w:rFonts w:ascii="Cambria" w:hAnsi="Cambria"/>
        </w:rPr>
        <w:t>San Salvador</w:t>
      </w:r>
      <w:r w:rsidRPr="00274E0D">
        <w:rPr>
          <w:rFonts w:ascii="Cambria" w:hAnsi="Cambria"/>
        </w:rPr>
        <w:t xml:space="preserve">, </w:t>
      </w:r>
      <w:r w:rsidR="008A3EEE">
        <w:rPr>
          <w:rFonts w:ascii="Cambria" w:hAnsi="Cambria"/>
        </w:rPr>
        <w:t>Quito</w:t>
      </w:r>
      <w:r w:rsidRPr="00274E0D">
        <w:rPr>
          <w:rFonts w:ascii="Cambria" w:hAnsi="Cambria"/>
          <w:lang w:val="es-PE"/>
        </w:rPr>
        <w:t>.</w:t>
      </w:r>
    </w:p>
    <w:p w14:paraId="71B1D062" w14:textId="77777777" w:rsidR="00A21AB2" w:rsidRPr="00274E0D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b/>
          <w:bCs/>
          <w:kern w:val="0"/>
          <w14:ligatures w14:val="none"/>
        </w:rPr>
        <w:t>1.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BASES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: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</w:p>
    <w:p w14:paraId="4D94285A" w14:textId="5FA665B0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1.1.  La par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cipación en el presente Campeonato implica el conocimiento y aceptación íntegra de las presentes bases y condiciones (en adelante, las “Bases”), en las cuales se establecen la forma de par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cipación, las condiciones, restricciones y demás disposiciones aplicables, así como la aceptación de las decisiones que adopte Equinox respecto de cualquier situación no prevista en las mismas. </w:t>
      </w:r>
    </w:p>
    <w:p w14:paraId="47DCDBFD" w14:textId="5947DCAE" w:rsidR="00A21AB2" w:rsidRPr="007E0085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lang w:val="es-ES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1.2.  Las Bases se encontrarán disponibles para su consulta, de manera libre y gratuita, en el si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tio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web </w:t>
      </w:r>
      <w:r w:rsidR="007E0085">
        <w:rPr>
          <w:rFonts w:ascii="Cambria" w:eastAsia="Times New Roman" w:hAnsi="Cambria" w:cs="Calibri"/>
          <w:kern w:val="0"/>
          <w:lang w:val="es-ES"/>
          <w14:ligatures w14:val="none"/>
        </w:rPr>
        <w:t xml:space="preserve"> </w:t>
      </w:r>
      <w:hyperlink r:id="rId6" w:history="1">
        <w:r w:rsidR="00887992" w:rsidRPr="00427F14">
          <w:rPr>
            <w:rStyle w:val="Hipervnculo"/>
          </w:rPr>
          <w:t>https://tomaeljuego.ec/#reglasdeljuego</w:t>
        </w:r>
      </w:hyperlink>
      <w:r w:rsidR="00887992">
        <w:t xml:space="preserve"> </w:t>
      </w:r>
    </w:p>
    <w:p w14:paraId="7EF043D6" w14:textId="77777777" w:rsidR="00A21AB2" w:rsidRPr="00274E0D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b/>
          <w:bCs/>
          <w:kern w:val="0"/>
          <w14:ligatures w14:val="none"/>
        </w:rPr>
        <w:t>2.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INSCRIPCIÓN AL CAMPEONATO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: </w:t>
      </w:r>
    </w:p>
    <w:p w14:paraId="62675B28" w14:textId="76745BC9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E0085">
        <w:rPr>
          <w:rFonts w:ascii="Cambria" w:eastAsia="Times New Roman" w:hAnsi="Cambria" w:cs="Calibri"/>
          <w:kern w:val="0"/>
          <w14:ligatures w14:val="none"/>
        </w:rPr>
        <w:t>2.1.  Cada equipo deberá inscribir un mínimo de tres (3) y un máximo de cuatro (4) jugadores, quienes deberán tener cumplidos 15 años al</w:t>
      </w:r>
      <w:r w:rsidR="007E0085" w:rsidRPr="007E0085">
        <w:rPr>
          <w:rFonts w:ascii="Cambria" w:eastAsia="Times New Roman" w:hAnsi="Cambria" w:cs="Calibri"/>
          <w:kern w:val="0"/>
          <w:lang w:val="es-ES"/>
          <w14:ligatures w14:val="none"/>
        </w:rPr>
        <w:t xml:space="preserve"> </w:t>
      </w:r>
      <w:r w:rsidR="00887992">
        <w:rPr>
          <w:rFonts w:ascii="Cambria" w:eastAsia="Times New Roman" w:hAnsi="Cambria" w:cs="Calibri"/>
          <w:kern w:val="0"/>
          <w:lang w:val="es-PE"/>
          <w14:ligatures w14:val="none"/>
        </w:rPr>
        <w:t>11</w:t>
      </w:r>
      <w:r w:rsidR="00680675" w:rsidRPr="007E0085">
        <w:rPr>
          <w:rFonts w:ascii="Cambria" w:eastAsia="Times New Roman" w:hAnsi="Cambria" w:cs="Calibri"/>
          <w:kern w:val="0"/>
          <w14:ligatures w14:val="none"/>
        </w:rPr>
        <w:t xml:space="preserve"> de </w:t>
      </w:r>
      <w:r w:rsidR="00887992">
        <w:rPr>
          <w:rFonts w:ascii="Cambria" w:eastAsia="Times New Roman" w:hAnsi="Cambria" w:cs="Calibri"/>
          <w:kern w:val="0"/>
          <w14:ligatures w14:val="none"/>
        </w:rPr>
        <w:t>abril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 de 202</w:t>
      </w:r>
      <w:r w:rsidR="00887992">
        <w:rPr>
          <w:rFonts w:ascii="Cambria" w:eastAsia="Times New Roman" w:hAnsi="Cambria" w:cs="Calibri"/>
          <w:kern w:val="0"/>
          <w14:ligatures w14:val="none"/>
        </w:rPr>
        <w:t>6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 y no haber cumplido </w:t>
      </w:r>
      <w:r w:rsidR="008A3EEE">
        <w:rPr>
          <w:rFonts w:ascii="Cambria" w:eastAsia="Times New Roman" w:hAnsi="Cambria" w:cs="Calibri"/>
          <w:kern w:val="0"/>
          <w:lang w:val="es-ES"/>
          <w14:ligatures w14:val="none"/>
        </w:rPr>
        <w:t>19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 años al </w:t>
      </w:r>
      <w:r w:rsidR="00887992">
        <w:rPr>
          <w:rFonts w:ascii="Cambria" w:eastAsia="Times New Roman" w:hAnsi="Cambria" w:cs="Calibri"/>
          <w:kern w:val="0"/>
          <w14:ligatures w14:val="none"/>
        </w:rPr>
        <w:t>30</w:t>
      </w:r>
      <w:r w:rsidR="00680675" w:rsidRPr="007E0085">
        <w:rPr>
          <w:rFonts w:ascii="Cambria" w:eastAsia="Times New Roman" w:hAnsi="Cambria" w:cs="Calibri"/>
          <w:kern w:val="0"/>
          <w14:ligatures w14:val="none"/>
        </w:rPr>
        <w:t xml:space="preserve"> de </w:t>
      </w:r>
      <w:r w:rsidR="00887992">
        <w:rPr>
          <w:rFonts w:ascii="Cambria" w:eastAsia="Times New Roman" w:hAnsi="Cambria" w:cs="Calibri"/>
          <w:kern w:val="0"/>
          <w14:ligatures w14:val="none"/>
        </w:rPr>
        <w:t>abril del 2026</w:t>
      </w:r>
      <w:r w:rsidRPr="007E0085">
        <w:rPr>
          <w:rFonts w:ascii="Cambria" w:eastAsia="Times New Roman" w:hAnsi="Cambria" w:cs="Calibri"/>
          <w:kern w:val="0"/>
          <w14:ligatures w14:val="none"/>
        </w:rPr>
        <w:t>. Los equipos deberán ser exclusivamente femeninos o masculinos, no permi</w:t>
      </w:r>
      <w:r w:rsidR="00680675" w:rsidRPr="007E0085">
        <w:rPr>
          <w:rFonts w:ascii="Cambria" w:eastAsia="Times New Roman" w:hAnsi="Cambria" w:cs="Calibri"/>
          <w:kern w:val="0"/>
          <w14:ligatures w14:val="none"/>
        </w:rPr>
        <w:t>ti</w:t>
      </w:r>
      <w:r w:rsidRPr="007E0085">
        <w:rPr>
          <w:rFonts w:ascii="Cambria" w:eastAsia="Times New Roman" w:hAnsi="Cambria" w:cs="Calibri"/>
          <w:kern w:val="0"/>
          <w14:ligatures w14:val="none"/>
        </w:rPr>
        <w:t>éndose equipos mixtos.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</w:p>
    <w:p w14:paraId="39147282" w14:textId="77777777" w:rsidR="00887992" w:rsidRDefault="00A21AB2" w:rsidP="00887992">
      <w:pPr>
        <w:spacing w:before="100" w:beforeAutospacing="1" w:after="100" w:afterAutospacing="1" w:line="240" w:lineRule="auto"/>
        <w:ind w:left="720"/>
        <w:jc w:val="both"/>
      </w:pPr>
      <w:r w:rsidRPr="00274E0D">
        <w:rPr>
          <w:rFonts w:ascii="Cambria" w:eastAsia="Times New Roman" w:hAnsi="Cambria" w:cs="Calibri"/>
          <w:kern w:val="0"/>
          <w14:ligatures w14:val="none"/>
        </w:rPr>
        <w:t>2.2.  Previo a su inscripción, cada equipo deberá designar a un capitán (el “Capitán”), quien será el exclusivo responsable de completar el proceso de inscripción.</w:t>
      </w:r>
      <w:r w:rsidR="00887992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La inscripción </w:t>
      </w:r>
      <w:r w:rsidR="007E0085">
        <w:rPr>
          <w:rFonts w:ascii="Cambria" w:eastAsia="Times New Roman" w:hAnsi="Cambria" w:cs="Calibri"/>
          <w:kern w:val="0"/>
          <w:lang w:val="es-ES"/>
          <w14:ligatures w14:val="none"/>
        </w:rPr>
        <w:t>se encontrará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disponible en la página we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 xml:space="preserve">b </w:t>
      </w:r>
      <w:hyperlink r:id="rId7" w:history="1">
        <w:r w:rsidR="000E0E61" w:rsidRPr="00FD17B2">
          <w:rPr>
            <w:rStyle w:val="Hipervnculo"/>
            <w:rFonts w:ascii="Cambria" w:eastAsia="Times New Roman" w:hAnsi="Cambria" w:cs="Calibri"/>
            <w:kern w:val="0"/>
            <w:lang w:val="es-PE"/>
            <w14:ligatures w14:val="none"/>
          </w:rPr>
          <w:t>www.tomaeljuego.ec</w:t>
        </w:r>
      </w:hyperlink>
      <w:r w:rsidR="00887992">
        <w:t xml:space="preserve">. </w:t>
      </w:r>
    </w:p>
    <w:p w14:paraId="3220F575" w14:textId="37567B5C" w:rsidR="00A21AB2" w:rsidRPr="00887992" w:rsidRDefault="00887992" w:rsidP="00887992">
      <w:pPr>
        <w:spacing w:before="100" w:beforeAutospacing="1" w:after="100" w:afterAutospacing="1" w:line="240" w:lineRule="auto"/>
        <w:ind w:left="720"/>
        <w:jc w:val="both"/>
      </w:pPr>
      <w:r w:rsidRPr="00887992">
        <w:rPr>
          <w:rFonts w:ascii="Cambria" w:eastAsia="Times New Roman" w:hAnsi="Cambria" w:cs="Calibri"/>
          <w:kern w:val="0"/>
          <w14:ligatures w14:val="none"/>
        </w:rPr>
        <w:t xml:space="preserve">Todos los capitanes y miembros del equipo deben unirse </w:t>
      </w:r>
      <w:r>
        <w:rPr>
          <w:rFonts w:ascii="Cambria" w:eastAsia="Times New Roman" w:hAnsi="Cambria" w:cs="Calibri"/>
          <w:kern w:val="0"/>
          <w14:ligatures w14:val="none"/>
        </w:rPr>
        <w:t xml:space="preserve">a la </w:t>
      </w:r>
      <w:r w:rsidRPr="00887992">
        <w:rPr>
          <w:rFonts w:ascii="Cambria" w:eastAsia="Times New Roman" w:hAnsi="Cambria" w:cs="Calibri"/>
          <w:kern w:val="0"/>
          <w14:ligatures w14:val="none"/>
        </w:rPr>
        <w:t>comunidad de WhatsApp</w:t>
      </w:r>
      <w:r>
        <w:rPr>
          <w:rFonts w:ascii="Cambria" w:eastAsia="Times New Roman" w:hAnsi="Cambria" w:cs="Calibri"/>
          <w:kern w:val="0"/>
          <w14:ligatures w14:val="none"/>
        </w:rPr>
        <w:t xml:space="preserve"> para recibir todas las indiciaciones sobre las clasificatorias y evento final: </w:t>
      </w:r>
      <w:hyperlink r:id="rId8" w:history="1">
        <w:r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https</w:t>
        </w:r>
      </w:hyperlink>
      <w:hyperlink r:id="rId9" w:history="1">
        <w:r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://chat.whatsapp.com/</w:t>
        </w:r>
      </w:hyperlink>
      <w:hyperlink r:id="rId10" w:history="1">
        <w:r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IgSsSTtYYox0LxWsYAf28F</w:t>
        </w:r>
      </w:hyperlink>
      <w:r w:rsidRPr="00887992">
        <w:rPr>
          <w:rFonts w:ascii="Cambria" w:eastAsia="Times New Roman" w:hAnsi="Cambria" w:cs="Calibri"/>
          <w:kern w:val="0"/>
          <w14:ligatures w14:val="none"/>
        </w:rPr>
        <w:t xml:space="preserve"> </w:t>
      </w:r>
      <w:r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887992">
        <w:rPr>
          <w:rFonts w:ascii="Cambria" w:eastAsia="Times New Roman" w:hAnsi="Cambria" w:cs="Calibri"/>
          <w:kern w:val="0"/>
          <w14:ligatures w14:val="none"/>
        </w:rPr>
        <w:t xml:space="preserve">  </w:t>
      </w:r>
      <w:r w:rsidR="000E0E61" w:rsidRPr="00887992">
        <w:rPr>
          <w:rFonts w:ascii="Cambria" w:eastAsia="Times New Roman" w:hAnsi="Cambria" w:cs="Calibri"/>
          <w:kern w:val="0"/>
          <w14:ligatures w14:val="none"/>
        </w:rPr>
        <w:t xml:space="preserve"> </w:t>
      </w:r>
    </w:p>
    <w:p w14:paraId="2BC695A1" w14:textId="77777777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2.3.  Cada Capitán será responsable de completar el formulario antes señalado, ingresando los siguientes datos de todos los integrantes del equipo: </w:t>
      </w:r>
    </w:p>
    <w:p w14:paraId="7C670E5D" w14:textId="77777777" w:rsidR="00A21AB2" w:rsidRPr="00274E0D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(i)  Nombre completo; </w:t>
      </w:r>
    </w:p>
    <w:p w14:paraId="41C4C989" w14:textId="77777777" w:rsidR="00680675" w:rsidRPr="00274E0D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(ii)  Fecha de nacimiento; </w:t>
      </w:r>
    </w:p>
    <w:p w14:paraId="240C76D2" w14:textId="1B91C1CE" w:rsidR="00A21AB2" w:rsidRPr="00274E0D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(iii)  Número de teléfono celular; </w:t>
      </w:r>
    </w:p>
    <w:p w14:paraId="0D371109" w14:textId="77777777" w:rsidR="00A21AB2" w:rsidRPr="00274E0D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(iv)  Correo electrónico y, </w:t>
      </w:r>
    </w:p>
    <w:p w14:paraId="14954955" w14:textId="29FBB1D9" w:rsidR="00A21AB2" w:rsidRPr="00274E0D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(v)  Número de 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Documento de Identidad (</w:t>
      </w:r>
      <w:r w:rsidR="008A3EEE">
        <w:rPr>
          <w:rFonts w:ascii="Cambria" w:eastAsia="Times New Roman" w:hAnsi="Cambria" w:cs="Calibri"/>
          <w:kern w:val="0"/>
          <w14:ligatures w14:val="none"/>
        </w:rPr>
        <w:t>CI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)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. </w:t>
      </w:r>
    </w:p>
    <w:p w14:paraId="3E2B0B29" w14:textId="2D648B6C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lastRenderedPageBreak/>
        <w:t>Adicionalmente, se establece que un</w:t>
      </w:r>
      <w:r w:rsidR="008A3EEE">
        <w:rPr>
          <w:rFonts w:ascii="Cambria" w:eastAsia="Times New Roman" w:hAnsi="Cambria" w:cs="Calibri"/>
          <w:kern w:val="0"/>
          <w14:ligatures w14:val="none"/>
        </w:rPr>
        <w:t>a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mism</w:t>
      </w:r>
      <w:r w:rsidR="008A3EEE">
        <w:rPr>
          <w:rFonts w:ascii="Cambria" w:eastAsia="Times New Roman" w:hAnsi="Cambria" w:cs="Calibri"/>
          <w:kern w:val="0"/>
          <w14:ligatures w14:val="none"/>
        </w:rPr>
        <w:t>a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="008A3EEE">
        <w:rPr>
          <w:rFonts w:ascii="Cambria" w:eastAsia="Times New Roman" w:hAnsi="Cambria" w:cs="Calibri"/>
          <w:kern w:val="0"/>
          <w14:ligatures w14:val="none"/>
        </w:rPr>
        <w:t>CI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no podrá ser inscrito más de una vez en el Campeonato, no permi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éndose la duplicidad de par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cipantes en dis</w:t>
      </w:r>
      <w:r w:rsidR="00680675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ntos equipos. </w:t>
      </w:r>
    </w:p>
    <w:p w14:paraId="1457F019" w14:textId="731CC6E1" w:rsidR="00A21AB2" w:rsidRPr="008F6F59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8F6F59">
        <w:rPr>
          <w:rFonts w:ascii="Cambria" w:eastAsia="Times New Roman" w:hAnsi="Cambria" w:cs="Calibri"/>
          <w:kern w:val="0"/>
          <w14:ligatures w14:val="none"/>
        </w:rPr>
        <w:t>En el caso de los par</w:t>
      </w:r>
      <w:r w:rsidR="00680675" w:rsidRPr="008F6F59">
        <w:rPr>
          <w:rFonts w:ascii="Cambria" w:eastAsia="Times New Roman" w:hAnsi="Cambria" w:cs="Calibri"/>
          <w:kern w:val="0"/>
          <w14:ligatures w14:val="none"/>
        </w:rPr>
        <w:t>ti</w:t>
      </w:r>
      <w:r w:rsidRPr="008F6F59">
        <w:rPr>
          <w:rFonts w:ascii="Cambria" w:eastAsia="Times New Roman" w:hAnsi="Cambria" w:cs="Calibri"/>
          <w:kern w:val="0"/>
          <w14:ligatures w14:val="none"/>
        </w:rPr>
        <w:t xml:space="preserve">cipantes menores de edad, se deberá designar a un representante legal mayor de edad por cada uno de dichos menores (padre, madre o tutor legal) como contacto de emergencia. Deberá ingresarse la siguiente información de dicho contacto: </w:t>
      </w:r>
    </w:p>
    <w:p w14:paraId="0CA2BE82" w14:textId="77777777" w:rsidR="00A21AB2" w:rsidRPr="008F6F59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8F6F59">
        <w:rPr>
          <w:rFonts w:ascii="Cambria" w:eastAsia="Times New Roman" w:hAnsi="Cambria" w:cs="Calibri"/>
          <w:kern w:val="0"/>
          <w14:ligatures w14:val="none"/>
        </w:rPr>
        <w:t xml:space="preserve">(i)  Nombre completo; </w:t>
      </w:r>
    </w:p>
    <w:p w14:paraId="5A734962" w14:textId="77777777" w:rsidR="00A21AB2" w:rsidRPr="008F6F59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8F6F59">
        <w:rPr>
          <w:rFonts w:ascii="Cambria" w:eastAsia="Times New Roman" w:hAnsi="Cambria" w:cs="Calibri"/>
          <w:kern w:val="0"/>
          <w14:ligatures w14:val="none"/>
        </w:rPr>
        <w:t xml:space="preserve">(ii)  Fecha de nacimiento; </w:t>
      </w:r>
    </w:p>
    <w:p w14:paraId="13D30B5F" w14:textId="7B371500" w:rsidR="00A21AB2" w:rsidRPr="008F6F59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8F6F59">
        <w:rPr>
          <w:rFonts w:ascii="Cambria" w:eastAsia="Times New Roman" w:hAnsi="Cambria" w:cs="Calibri"/>
          <w:kern w:val="0"/>
          <w14:ligatures w14:val="none"/>
        </w:rPr>
        <w:t xml:space="preserve">(iii)  Número de </w:t>
      </w:r>
      <w:r w:rsidR="00274E0D" w:rsidRPr="008F6F59">
        <w:rPr>
          <w:rFonts w:ascii="Cambria" w:eastAsia="Times New Roman" w:hAnsi="Cambria" w:cs="Calibri"/>
          <w:kern w:val="0"/>
          <w:lang w:val="es-PE"/>
          <w14:ligatures w14:val="none"/>
        </w:rPr>
        <w:t>documento de identidad</w:t>
      </w:r>
      <w:r w:rsidRPr="008F6F59">
        <w:rPr>
          <w:rFonts w:ascii="Cambria" w:eastAsia="Times New Roman" w:hAnsi="Cambria" w:cs="Calibri"/>
          <w:kern w:val="0"/>
          <w14:ligatures w14:val="none"/>
        </w:rPr>
        <w:t xml:space="preserve">; </w:t>
      </w:r>
    </w:p>
    <w:p w14:paraId="2267FC07" w14:textId="77777777" w:rsidR="00A21AB2" w:rsidRPr="008F6F59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8F6F59">
        <w:rPr>
          <w:rFonts w:ascii="Cambria" w:eastAsia="Times New Roman" w:hAnsi="Cambria" w:cs="Calibri"/>
          <w:kern w:val="0"/>
          <w14:ligatures w14:val="none"/>
        </w:rPr>
        <w:t xml:space="preserve">(iv)  Número de teléfono celular; y, </w:t>
      </w:r>
    </w:p>
    <w:p w14:paraId="310702AD" w14:textId="35747479" w:rsidR="00680675" w:rsidRPr="008F6F59" w:rsidRDefault="00A21AB2" w:rsidP="00680675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8F6F59">
        <w:rPr>
          <w:rFonts w:ascii="Cambria" w:eastAsia="Times New Roman" w:hAnsi="Cambria" w:cs="Calibri"/>
          <w:kern w:val="0"/>
          <w14:ligatures w14:val="none"/>
        </w:rPr>
        <w:t xml:space="preserve">(v)  Correo electrónico. </w:t>
      </w:r>
    </w:p>
    <w:p w14:paraId="487EF37E" w14:textId="2352BAC5" w:rsidR="00A21AB2" w:rsidRPr="000E0E61" w:rsidRDefault="00A21AB2" w:rsidP="008A3EEE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Calibri"/>
          <w:color w:val="000000" w:themeColor="text1"/>
          <w:kern w:val="0"/>
          <w14:ligatures w14:val="none"/>
        </w:rPr>
      </w:pPr>
      <w:r w:rsidRPr="000E0E61">
        <w:rPr>
          <w:rFonts w:ascii="Cambria" w:eastAsia="Times New Roman" w:hAnsi="Cambria" w:cs="Calibri"/>
          <w:color w:val="000000" w:themeColor="text1"/>
          <w:kern w:val="0"/>
          <w14:ligatures w14:val="none"/>
        </w:rPr>
        <w:t>2.4.  </w:t>
      </w:r>
      <w:r w:rsidR="000E0E61" w:rsidRPr="000E0E61">
        <w:rPr>
          <w:rFonts w:ascii="Cambria" w:eastAsia="Times New Roman" w:hAnsi="Cambria" w:cs="Calibri"/>
          <w:color w:val="000000" w:themeColor="text1"/>
          <w:kern w:val="0"/>
          <w14:ligatures w14:val="none"/>
        </w:rPr>
        <w:t>Asimismo, al momento de la inscripción, será obligatorio completar y firmar el documento denominado “</w:t>
      </w:r>
      <w:r w:rsidR="000E0E61" w:rsidRPr="000E0E61">
        <w:rPr>
          <w:rFonts w:ascii="Cambria" w:eastAsia="Times New Roman" w:hAnsi="Cambria" w:cs="Calibri"/>
          <w:b/>
          <w:bCs/>
          <w:color w:val="000000" w:themeColor="text1"/>
          <w:kern w:val="0"/>
          <w14:ligatures w14:val="none"/>
        </w:rPr>
        <w:t>Cesión de derechos de imagen y tratamiento de datos personales</w:t>
      </w:r>
      <w:r w:rsidR="000E0E61" w:rsidRPr="000E0E61">
        <w:rPr>
          <w:rFonts w:ascii="Cambria" w:eastAsia="Times New Roman" w:hAnsi="Cambria" w:cs="Calibri"/>
          <w:color w:val="000000" w:themeColor="text1"/>
          <w:kern w:val="0"/>
          <w14:ligatures w14:val="none"/>
        </w:rPr>
        <w:t>” respecto de todos los jugadores del equipo, siendo esta una condición esencial para participar en el Campeonato.</w:t>
      </w:r>
    </w:p>
    <w:p w14:paraId="495011D3" w14:textId="3E40D4B8" w:rsidR="00A21AB2" w:rsidRPr="000E0E61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14:ligatures w14:val="none"/>
        </w:rPr>
      </w:pPr>
      <w:r w:rsidRPr="000E0E61">
        <w:rPr>
          <w:rFonts w:ascii="Cambria" w:eastAsia="Times New Roman" w:hAnsi="Cambria" w:cs="Calibri"/>
          <w:color w:val="000000" w:themeColor="text1"/>
          <w:kern w:val="0"/>
          <w14:ligatures w14:val="none"/>
        </w:rPr>
        <w:t>En el caso de los jugadores menores de edad, dicho documento deberá ser completado y firmado por alguno de sus respec</w:t>
      </w:r>
      <w:r w:rsidR="00680675" w:rsidRPr="000E0E61">
        <w:rPr>
          <w:rFonts w:ascii="Cambria" w:eastAsia="Times New Roman" w:hAnsi="Cambria" w:cs="Calibri"/>
          <w:color w:val="000000" w:themeColor="text1"/>
          <w:kern w:val="0"/>
          <w14:ligatures w14:val="none"/>
        </w:rPr>
        <w:t>ti</w:t>
      </w:r>
      <w:r w:rsidRPr="000E0E61">
        <w:rPr>
          <w:rFonts w:ascii="Cambria" w:eastAsia="Times New Roman" w:hAnsi="Cambria" w:cs="Calibri"/>
          <w:color w:val="000000" w:themeColor="text1"/>
          <w:kern w:val="0"/>
          <w14:ligatures w14:val="none"/>
        </w:rPr>
        <w:t xml:space="preserve">vos padres y/o tutores legales. </w:t>
      </w:r>
    </w:p>
    <w:p w14:paraId="39380DF6" w14:textId="77777777" w:rsidR="00F305D3" w:rsidRDefault="00A21AB2" w:rsidP="00F305D3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Calibri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2.5.  Una vez completado el proceso de inscripción, el Capitán 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es responsable de unirse a la comunidad de </w:t>
      </w:r>
      <w:r w:rsidR="00F305D3" w:rsidRPr="00887992">
        <w:rPr>
          <w:rFonts w:ascii="Cambria" w:eastAsia="Times New Roman" w:hAnsi="Cambria" w:cs="Calibri"/>
          <w:kern w:val="0"/>
          <w14:ligatures w14:val="none"/>
        </w:rPr>
        <w:t>WhatsApp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 para recibir todas las indiciaciones sobre las clasificatorias y evento final: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 </w:t>
      </w:r>
      <w:hyperlink r:id="rId11" w:history="1">
        <w:r w:rsidR="00F305D3" w:rsidRPr="00F92F1A">
          <w:rPr>
            <w:rStyle w:val="Hipervnculo"/>
            <w:rFonts w:ascii="Cambria" w:eastAsia="Times New Roman" w:hAnsi="Cambria" w:cs="Calibri"/>
            <w:kern w:val="0"/>
            <w14:ligatures w14:val="none"/>
          </w:rPr>
          <w:t>https</w:t>
        </w:r>
      </w:hyperlink>
      <w:hyperlink r:id="rId12" w:history="1">
        <w:r w:rsidR="00F305D3"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://chat.whatsapp.com/</w:t>
        </w:r>
      </w:hyperlink>
      <w:hyperlink r:id="rId13" w:history="1">
        <w:r w:rsidR="00F305D3"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IgSsSTtYYox0LxWsYAf28F</w:t>
        </w:r>
      </w:hyperlink>
      <w:r w:rsidR="00F305D3" w:rsidRPr="00887992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="00F305D3" w:rsidRPr="00887992">
        <w:rPr>
          <w:rFonts w:ascii="Cambria" w:eastAsia="Times New Roman" w:hAnsi="Cambria" w:cs="Calibri"/>
          <w:kern w:val="0"/>
          <w14:ligatures w14:val="none"/>
        </w:rPr>
        <w:t xml:space="preserve">   </w:t>
      </w:r>
    </w:p>
    <w:p w14:paraId="0B299A3C" w14:textId="3BA80E44" w:rsidR="00A21AB2" w:rsidRPr="00F305D3" w:rsidRDefault="00A21AB2" w:rsidP="00F305D3">
      <w:pPr>
        <w:spacing w:before="100" w:beforeAutospacing="1" w:after="100" w:afterAutospacing="1" w:line="240" w:lineRule="auto"/>
        <w:ind w:left="720"/>
        <w:rPr>
          <w:rFonts w:ascii="Cambria" w:eastAsia="Times New Roman" w:hAnsi="Cambria" w:cs="Calibri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br/>
        <w:t>2.6.  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Costo de Inscripción</w:t>
      </w:r>
      <w:r w:rsidRPr="00274E0D">
        <w:rPr>
          <w:rFonts w:ascii="Cambria" w:eastAsia="Times New Roman" w:hAnsi="Cambria" w:cs="Calibri"/>
          <w:kern w:val="0"/>
          <w14:ligatures w14:val="none"/>
        </w:rPr>
        <w:t>. La inscripción al Campeonato es totalmente gratuita, no exis</w:t>
      </w:r>
      <w:r w:rsidR="00F15B7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endo costo alguno para los equipos par</w:t>
      </w:r>
      <w:r w:rsidR="00F15B7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cipantes. </w:t>
      </w:r>
    </w:p>
    <w:p w14:paraId="4F70F17D" w14:textId="746F492E" w:rsidR="00A21AB2" w:rsidRPr="000E0E61" w:rsidRDefault="00A21AB2" w:rsidP="000E0E61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Calibri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2.7.  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Confirmación de Par</w:t>
      </w:r>
      <w:r w:rsidR="00F15B73" w:rsidRPr="00274E0D">
        <w:rPr>
          <w:rFonts w:ascii="Cambria" w:eastAsia="Times New Roman" w:hAnsi="Cambria" w:cs="Calibri"/>
          <w:kern w:val="0"/>
          <w:u w:val="single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cipación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. </w:t>
      </w:r>
      <w:r w:rsidR="007A1341">
        <w:rPr>
          <w:rFonts w:ascii="Cambria" w:eastAsia="Times New Roman" w:hAnsi="Cambria" w:cs="Calibri"/>
          <w:kern w:val="0"/>
          <w14:ligatures w14:val="none"/>
        </w:rPr>
        <w:t>S</w:t>
      </w:r>
      <w:r w:rsidR="000E0E61" w:rsidRPr="00274E0D">
        <w:rPr>
          <w:rFonts w:ascii="Cambria" w:eastAsia="Times New Roman" w:hAnsi="Cambria" w:cs="Calibri"/>
          <w:kern w:val="0"/>
          <w14:ligatures w14:val="none"/>
        </w:rPr>
        <w:t>e realizar</w:t>
      </w:r>
      <w:r w:rsidR="000E0E61">
        <w:rPr>
          <w:rFonts w:ascii="Cambria" w:eastAsia="Times New Roman" w:hAnsi="Cambria" w:cs="Calibri"/>
          <w:kern w:val="0"/>
          <w14:ligatures w14:val="none"/>
        </w:rPr>
        <w:t>á</w:t>
      </w:r>
      <w:r w:rsidR="000E0E61" w:rsidRPr="00274E0D">
        <w:rPr>
          <w:rFonts w:ascii="Cambria" w:eastAsia="Times New Roman" w:hAnsi="Cambria" w:cs="Calibri"/>
          <w:kern w:val="0"/>
          <w14:ligatures w14:val="none"/>
        </w:rPr>
        <w:t xml:space="preserve"> un </w:t>
      </w:r>
      <w:r w:rsidR="000E0E61">
        <w:rPr>
          <w:rFonts w:ascii="Cambria" w:eastAsia="Times New Roman" w:hAnsi="Cambria" w:cs="Calibri"/>
          <w:kern w:val="0"/>
          <w14:ligatures w14:val="none"/>
        </w:rPr>
        <w:t xml:space="preserve">grupo de </w:t>
      </w:r>
      <w:r w:rsidR="000E0E61" w:rsidRPr="00274E0D">
        <w:rPr>
          <w:rFonts w:ascii="Cambria" w:eastAsia="Times New Roman" w:hAnsi="Cambria" w:cs="Calibri"/>
          <w:kern w:val="0"/>
          <w14:ligatures w14:val="none"/>
        </w:rPr>
        <w:t xml:space="preserve">WhatsApp </w:t>
      </w:r>
      <w:r w:rsidR="000E0E61">
        <w:rPr>
          <w:rFonts w:ascii="Cambria" w:eastAsia="Times New Roman" w:hAnsi="Cambria" w:cs="Calibri"/>
          <w:kern w:val="0"/>
          <w14:ligatures w14:val="none"/>
        </w:rPr>
        <w:t xml:space="preserve">con los capitanes </w:t>
      </w:r>
      <w:r w:rsidR="000E0E61" w:rsidRPr="00274E0D">
        <w:rPr>
          <w:rFonts w:ascii="Cambria" w:eastAsia="Times New Roman" w:hAnsi="Cambria" w:cs="Calibri"/>
          <w:kern w:val="0"/>
          <w14:ligatures w14:val="none"/>
        </w:rPr>
        <w:t>al número de teléfono proporcionado por el Capitán al momento de la inscripción</w:t>
      </w:r>
      <w:r w:rsidR="007A1341">
        <w:rPr>
          <w:rFonts w:ascii="Cambria" w:eastAsia="Times New Roman" w:hAnsi="Cambria" w:cs="Calibri"/>
          <w:kern w:val="0"/>
          <w14:ligatures w14:val="none"/>
        </w:rPr>
        <w:t xml:space="preserve">. En este grupo los capitanes deben reconfirmar la participación de su equipo. 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De no recibir respuesta dentro </w:t>
      </w:r>
      <w:r w:rsidR="000E0E61">
        <w:rPr>
          <w:rFonts w:ascii="Cambria" w:eastAsia="Times New Roman" w:hAnsi="Cambria" w:cs="Calibri"/>
          <w:kern w:val="0"/>
          <w14:ligatures w14:val="none"/>
        </w:rPr>
        <w:t>de 48 horas</w:t>
      </w:r>
      <w:r w:rsidRPr="00274E0D">
        <w:rPr>
          <w:rFonts w:ascii="Cambria" w:eastAsia="Times New Roman" w:hAnsi="Cambria" w:cs="Calibri"/>
          <w:kern w:val="0"/>
          <w14:ligatures w14:val="none"/>
        </w:rPr>
        <w:t>, se entenderá que el equipo desiste de par</w:t>
      </w:r>
      <w:r w:rsidR="00F15B7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cipar, liberándose automá</w:t>
      </w:r>
      <w:r w:rsidR="00F15B7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camente su cupo para ser reasignado</w:t>
      </w:r>
      <w:r w:rsidR="000E0E61">
        <w:rPr>
          <w:rFonts w:ascii="Cambria" w:eastAsia="Times New Roman" w:hAnsi="Cambria" w:cs="Calibri"/>
          <w:kern w:val="0"/>
          <w14:ligatures w14:val="none"/>
        </w:rPr>
        <w:t xml:space="preserve"> y serán eliminados del grupo de </w:t>
      </w:r>
      <w:r w:rsidR="007A1341">
        <w:rPr>
          <w:rFonts w:ascii="Cambria" w:eastAsia="Times New Roman" w:hAnsi="Cambria" w:cs="Calibri"/>
          <w:kern w:val="0"/>
          <w14:ligatures w14:val="none"/>
        </w:rPr>
        <w:t>WhatsApp</w:t>
      </w:r>
      <w:r w:rsidR="000E0E61">
        <w:rPr>
          <w:rFonts w:ascii="Cambria" w:eastAsia="Times New Roman" w:hAnsi="Cambria" w:cs="Calibri"/>
          <w:kern w:val="0"/>
          <w14:ligatures w14:val="none"/>
        </w:rPr>
        <w:t xml:space="preserve">. </w:t>
      </w:r>
    </w:p>
    <w:p w14:paraId="39F3B8A2" w14:textId="44DE9610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2.</w:t>
      </w:r>
      <w:r w:rsidRPr="007E0085">
        <w:rPr>
          <w:rFonts w:ascii="Cambria" w:eastAsia="Times New Roman" w:hAnsi="Cambria" w:cs="Calibri"/>
          <w:kern w:val="0"/>
          <w14:ligatures w14:val="none"/>
        </w:rPr>
        <w:t>8.  </w:t>
      </w:r>
      <w:r w:rsidRPr="007E0085">
        <w:rPr>
          <w:rFonts w:ascii="Cambria" w:eastAsia="Times New Roman" w:hAnsi="Cambria" w:cs="Calibri"/>
          <w:kern w:val="0"/>
          <w:u w:val="single"/>
          <w14:ligatures w14:val="none"/>
        </w:rPr>
        <w:t>Capacidad Máxima y Lista de Espera</w:t>
      </w:r>
      <w:r w:rsidRPr="007E0085">
        <w:rPr>
          <w:rFonts w:ascii="Cambria" w:eastAsia="Times New Roman" w:hAnsi="Cambria" w:cs="Calibri"/>
          <w:kern w:val="0"/>
          <w14:ligatures w14:val="none"/>
        </w:rPr>
        <w:t>. El sistema de inscripción perm</w:t>
      </w:r>
      <w:r w:rsidR="00475F5B" w:rsidRPr="007E0085">
        <w:rPr>
          <w:rFonts w:ascii="Cambria" w:eastAsia="Times New Roman" w:hAnsi="Cambria" w:cs="Calibri"/>
          <w:kern w:val="0"/>
          <w14:ligatures w14:val="none"/>
        </w:rPr>
        <w:t>iti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rá un máximo de </w:t>
      </w:r>
      <w:r w:rsidR="00F305D3">
        <w:rPr>
          <w:rFonts w:ascii="Cambria" w:eastAsia="Times New Roman" w:hAnsi="Cambria" w:cs="Calibri"/>
          <w:kern w:val="0"/>
          <w14:ligatures w14:val="none"/>
        </w:rPr>
        <w:t>cincuenta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 (</w:t>
      </w:r>
      <w:r w:rsidR="00F305D3">
        <w:rPr>
          <w:rFonts w:ascii="Cambria" w:eastAsia="Times New Roman" w:hAnsi="Cambria" w:cs="Calibri"/>
          <w:kern w:val="0"/>
          <w14:ligatures w14:val="none"/>
        </w:rPr>
        <w:t>5</w:t>
      </w:r>
      <w:r w:rsidR="004407BF">
        <w:rPr>
          <w:rFonts w:ascii="Cambria" w:eastAsia="Times New Roman" w:hAnsi="Cambria" w:cs="Calibri"/>
          <w:kern w:val="0"/>
          <w14:ligatures w14:val="none"/>
        </w:rPr>
        <w:t>0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) equipos </w:t>
      </w:r>
      <w:r w:rsidR="004407BF">
        <w:rPr>
          <w:rFonts w:ascii="Cambria" w:eastAsia="Times New Roman" w:hAnsi="Cambria" w:cs="Calibri"/>
          <w:kern w:val="0"/>
          <w14:ligatures w14:val="none"/>
        </w:rPr>
        <w:t>de Hombres y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 quince</w:t>
      </w:r>
      <w:r w:rsidR="004407BF">
        <w:rPr>
          <w:rFonts w:ascii="Cambria" w:eastAsia="Times New Roman" w:hAnsi="Cambria" w:cs="Calibri"/>
          <w:kern w:val="0"/>
          <w14:ligatures w14:val="none"/>
        </w:rPr>
        <w:t xml:space="preserve"> (15) equipos de mujeres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 por ciudad: Quito y Guayaquil</w:t>
      </w:r>
      <w:r w:rsidR="004407BF">
        <w:rPr>
          <w:rFonts w:ascii="Cambria" w:eastAsia="Times New Roman" w:hAnsi="Cambria" w:cs="Calibri"/>
          <w:kern w:val="0"/>
          <w14:ligatures w14:val="none"/>
        </w:rPr>
        <w:t xml:space="preserve">, 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la capacidad máxima total del Campeonato será </w:t>
      </w:r>
      <w:r w:rsidR="00F305D3">
        <w:rPr>
          <w:rFonts w:ascii="Cambria" w:eastAsia="Times New Roman" w:hAnsi="Cambria" w:cs="Calibri"/>
          <w:kern w:val="0"/>
          <w14:ligatures w14:val="none"/>
        </w:rPr>
        <w:t>sesenta</w:t>
      </w:r>
      <w:r w:rsidR="007A1341">
        <w:rPr>
          <w:rFonts w:ascii="Cambria" w:eastAsia="Times New Roman" w:hAnsi="Cambria" w:cs="Calibri"/>
          <w:kern w:val="0"/>
          <w14:ligatures w14:val="none"/>
        </w:rPr>
        <w:t xml:space="preserve"> y cinco </w:t>
      </w:r>
      <w:r w:rsidRPr="007E0085">
        <w:rPr>
          <w:rFonts w:ascii="Cambria" w:eastAsia="Times New Roman" w:hAnsi="Cambria" w:cs="Calibri"/>
          <w:kern w:val="0"/>
          <w14:ligatures w14:val="none"/>
        </w:rPr>
        <w:t>(</w:t>
      </w:r>
      <w:r w:rsidR="00F305D3">
        <w:rPr>
          <w:rFonts w:ascii="Cambria" w:eastAsia="Times New Roman" w:hAnsi="Cambria" w:cs="Calibri"/>
          <w:kern w:val="0"/>
          <w14:ligatures w14:val="none"/>
        </w:rPr>
        <w:t>6</w:t>
      </w:r>
      <w:r w:rsidR="004407BF">
        <w:rPr>
          <w:rFonts w:ascii="Cambria" w:eastAsia="Times New Roman" w:hAnsi="Cambria" w:cs="Calibri"/>
          <w:kern w:val="0"/>
          <w14:ligatures w14:val="none"/>
        </w:rPr>
        <w:t>5</w:t>
      </w:r>
      <w:r w:rsidRPr="007E0085">
        <w:rPr>
          <w:rFonts w:ascii="Cambria" w:eastAsia="Times New Roman" w:hAnsi="Cambria" w:cs="Calibri"/>
          <w:kern w:val="0"/>
          <w14:ligatures w14:val="none"/>
        </w:rPr>
        <w:t>) equipos inscritos</w:t>
      </w:r>
      <w:r w:rsidR="00F305D3">
        <w:rPr>
          <w:rFonts w:ascii="Cambria" w:eastAsia="Times New Roman" w:hAnsi="Cambria" w:cs="Calibri"/>
          <w:kern w:val="0"/>
          <w14:ligatures w14:val="none"/>
        </w:rPr>
        <w:t xml:space="preserve"> por ciudad: Quito y Guayaquil</w:t>
      </w:r>
      <w:r w:rsidRPr="007E0085">
        <w:rPr>
          <w:rFonts w:ascii="Cambria" w:eastAsia="Times New Roman" w:hAnsi="Cambria" w:cs="Calibri"/>
          <w:kern w:val="0"/>
          <w14:ligatures w14:val="none"/>
        </w:rPr>
        <w:t>.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</w:p>
    <w:p w14:paraId="55FEF35F" w14:textId="592768A6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lastRenderedPageBreak/>
        <w:t>Esta capacidad ha sido determinada en base a un cálculo de duración promedio de dos (2) minutos máximos por par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do, lo que asegura un flujo óp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mo dentro del 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empo disponible para la realización de cada </w:t>
      </w:r>
      <w:r w:rsidR="007A1341">
        <w:rPr>
          <w:rFonts w:ascii="Cambria" w:eastAsia="Times New Roman" w:hAnsi="Cambria" w:cs="Calibri"/>
          <w:kern w:val="0"/>
          <w14:ligatures w14:val="none"/>
        </w:rPr>
        <w:t>fase en el día de jornada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. </w:t>
      </w:r>
    </w:p>
    <w:p w14:paraId="30CB5928" w14:textId="7EBBE4B3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E0085">
        <w:rPr>
          <w:rFonts w:ascii="Cambria" w:eastAsia="Times New Roman" w:hAnsi="Cambria" w:cs="Calibri"/>
          <w:kern w:val="0"/>
          <w14:ligatures w14:val="none"/>
        </w:rPr>
        <w:t xml:space="preserve">Una vez alcanzado el cupo máximo de </w:t>
      </w:r>
      <w:r w:rsidR="00F26D31">
        <w:rPr>
          <w:rFonts w:ascii="Cambria" w:eastAsia="Times New Roman" w:hAnsi="Cambria" w:cs="Calibri"/>
          <w:kern w:val="0"/>
          <w14:ligatures w14:val="none"/>
        </w:rPr>
        <w:t>cincuenta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 (</w:t>
      </w:r>
      <w:r w:rsidR="00F26D31">
        <w:rPr>
          <w:rFonts w:ascii="Cambria" w:eastAsia="Times New Roman" w:hAnsi="Cambria" w:cs="Calibri"/>
          <w:kern w:val="0"/>
          <w14:ligatures w14:val="none"/>
        </w:rPr>
        <w:t>5</w:t>
      </w:r>
      <w:r w:rsidR="004407BF">
        <w:rPr>
          <w:rFonts w:ascii="Cambria" w:eastAsia="Times New Roman" w:hAnsi="Cambria" w:cs="Calibri"/>
          <w:kern w:val="0"/>
          <w14:ligatures w14:val="none"/>
        </w:rPr>
        <w:t>0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) equipos 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 xml:space="preserve">masculinos y </w:t>
      </w:r>
      <w:r w:rsidR="007A1341">
        <w:rPr>
          <w:rFonts w:ascii="Cambria" w:eastAsia="Times New Roman" w:hAnsi="Cambria" w:cs="Calibri"/>
          <w:kern w:val="0"/>
          <w14:ligatures w14:val="none"/>
        </w:rPr>
        <w:t>quince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="00F26D31">
        <w:rPr>
          <w:rFonts w:ascii="Cambria" w:eastAsia="Times New Roman" w:hAnsi="Cambria" w:cs="Calibri"/>
          <w:kern w:val="0"/>
          <w14:ligatures w14:val="none"/>
        </w:rPr>
        <w:t xml:space="preserve">quince 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>(</w:t>
      </w:r>
      <w:r w:rsidR="004407BF">
        <w:rPr>
          <w:rFonts w:ascii="Cambria" w:eastAsia="Times New Roman" w:hAnsi="Cambria" w:cs="Calibri"/>
          <w:kern w:val="0"/>
          <w14:ligatures w14:val="none"/>
        </w:rPr>
        <w:t>1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>5) equipos femeninos</w:t>
      </w:r>
      <w:r w:rsidRPr="007E0085">
        <w:rPr>
          <w:rFonts w:ascii="Cambria" w:eastAsia="Times New Roman" w:hAnsi="Cambria" w:cs="Calibri"/>
          <w:kern w:val="0"/>
          <w14:ligatures w14:val="none"/>
        </w:rPr>
        <w:t>, las nuevas inscripciones pasarán automá</w:t>
      </w:r>
      <w:r w:rsidR="00475F5B" w:rsidRPr="007E0085">
        <w:rPr>
          <w:rFonts w:ascii="Cambria" w:eastAsia="Times New Roman" w:hAnsi="Cambria" w:cs="Calibri"/>
          <w:kern w:val="0"/>
          <w14:ligatures w14:val="none"/>
        </w:rPr>
        <w:t>ti</w:t>
      </w:r>
      <w:r w:rsidRPr="007E0085">
        <w:rPr>
          <w:rFonts w:ascii="Cambria" w:eastAsia="Times New Roman" w:hAnsi="Cambria" w:cs="Calibri"/>
          <w:kern w:val="0"/>
          <w14:ligatures w14:val="none"/>
        </w:rPr>
        <w:t>camente a una lista de espera. Dicha lista se irá ac</w:t>
      </w:r>
      <w:r w:rsidR="00475F5B" w:rsidRPr="007E0085">
        <w:rPr>
          <w:rFonts w:ascii="Cambria" w:eastAsia="Times New Roman" w:hAnsi="Cambria" w:cs="Calibri"/>
          <w:kern w:val="0"/>
          <w14:ligatures w14:val="none"/>
        </w:rPr>
        <w:t>ti</w:t>
      </w:r>
      <w:r w:rsidRPr="007E0085">
        <w:rPr>
          <w:rFonts w:ascii="Cambria" w:eastAsia="Times New Roman" w:hAnsi="Cambria" w:cs="Calibri"/>
          <w:kern w:val="0"/>
          <w14:ligatures w14:val="none"/>
        </w:rPr>
        <w:t>vando en la medida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que: </w:t>
      </w:r>
    </w:p>
    <w:p w14:paraId="122B20AA" w14:textId="0B6B4FE5" w:rsidR="00A21AB2" w:rsidRPr="00274E0D" w:rsidRDefault="00A21AB2" w:rsidP="00A21AB2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(i)  Algún equipo informe voluntariamente su baja del Campeonato a través del segundo correo de confirmación; o, </w:t>
      </w:r>
    </w:p>
    <w:p w14:paraId="1DFB9E83" w14:textId="14EF07F0" w:rsidR="00A21AB2" w:rsidRPr="00274E0D" w:rsidRDefault="00A21AB2" w:rsidP="00A21AB2">
      <w:pPr>
        <w:spacing w:before="100" w:beforeAutospacing="1" w:after="100" w:afterAutospacing="1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7E0085">
        <w:rPr>
          <w:rFonts w:ascii="Cambria" w:eastAsia="Times New Roman" w:hAnsi="Cambria" w:cs="Calibri"/>
          <w:kern w:val="0"/>
          <w14:ligatures w14:val="none"/>
        </w:rPr>
        <w:t>(ii)  Un equipo no confirme su par</w:t>
      </w:r>
      <w:r w:rsidR="00475F5B" w:rsidRPr="007E0085">
        <w:rPr>
          <w:rFonts w:ascii="Cambria" w:eastAsia="Times New Roman" w:hAnsi="Cambria" w:cs="Calibri"/>
          <w:kern w:val="0"/>
          <w14:ligatures w14:val="none"/>
        </w:rPr>
        <w:t>ti</w:t>
      </w:r>
      <w:r w:rsidRPr="007E0085">
        <w:rPr>
          <w:rFonts w:ascii="Cambria" w:eastAsia="Times New Roman" w:hAnsi="Cambria" w:cs="Calibri"/>
          <w:kern w:val="0"/>
          <w14:ligatures w14:val="none"/>
        </w:rPr>
        <w:t>cipación dentro del plazo de</w:t>
      </w:r>
      <w:r w:rsidR="00475F5B" w:rsidRPr="007E0085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>(</w:t>
      </w:r>
      <w:r w:rsidR="007A1341">
        <w:rPr>
          <w:rFonts w:ascii="Cambria" w:eastAsia="Times New Roman" w:hAnsi="Cambria" w:cs="Calibri"/>
          <w:kern w:val="0"/>
          <w14:ligatures w14:val="none"/>
        </w:rPr>
        <w:t>48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 xml:space="preserve">) horas 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desde </w:t>
      </w:r>
      <w:r w:rsidR="007A1341">
        <w:rPr>
          <w:rFonts w:ascii="Cambria" w:eastAsia="Times New Roman" w:hAnsi="Cambria" w:cs="Calibri"/>
          <w:kern w:val="0"/>
          <w14:ligatures w14:val="none"/>
        </w:rPr>
        <w:t>el envió de mensaje al grupo de WhatsApp</w:t>
      </w:r>
      <w:r w:rsidRPr="007E0085">
        <w:rPr>
          <w:rFonts w:ascii="Cambria" w:eastAsia="Times New Roman" w:hAnsi="Cambria" w:cs="Calibri"/>
          <w:kern w:val="0"/>
          <w14:ligatures w14:val="none"/>
        </w:rPr>
        <w:t>.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</w:p>
    <w:p w14:paraId="58FCD690" w14:textId="6FB2EB66" w:rsidR="00A21AB2" w:rsidRPr="00274E0D" w:rsidRDefault="00A21AB2" w:rsidP="00274E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El sistema permi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rá reasignar los cupos disponibles de forma automá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ca o manual, según las necesidades de la organización. </w:t>
      </w:r>
    </w:p>
    <w:p w14:paraId="3504BF98" w14:textId="77777777" w:rsidR="00475F5B" w:rsidRPr="00274E0D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Calibri"/>
          <w:kern w:val="0"/>
          <w:u w:val="single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3. </w:t>
      </w:r>
      <w:r w:rsidRPr="00274E0D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MODALIDAD DE JUEGO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:</w:t>
      </w:r>
    </w:p>
    <w:p w14:paraId="47FFC818" w14:textId="448966A4" w:rsidR="00A21AB2" w:rsidRPr="00274E0D" w:rsidRDefault="00A21AB2" w:rsidP="003A567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br/>
        <w:t>3.1. El Campeonato consis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rá en la realización de un torneo depor</w:t>
      </w:r>
      <w:r w:rsidR="00475F5B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vo de </w:t>
      </w:r>
      <w:r w:rsidRPr="00274E0D">
        <w:rPr>
          <w:rFonts w:ascii="Cambria" w:eastAsia="Times New Roman" w:hAnsi="Cambria" w:cs="Calibri"/>
          <w:i/>
          <w:iCs/>
          <w:kern w:val="0"/>
          <w14:ligatures w14:val="none"/>
        </w:rPr>
        <w:t>street football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, modalidad 3x3, que contemplará </w:t>
      </w:r>
      <w:r w:rsidR="00F26D31">
        <w:rPr>
          <w:rFonts w:ascii="Cambria" w:eastAsia="Times New Roman" w:hAnsi="Cambria" w:cs="Calibri"/>
          <w:kern w:val="0"/>
          <w14:ligatures w14:val="none"/>
        </w:rPr>
        <w:t>en tres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(</w:t>
      </w:r>
      <w:r w:rsidR="00F26D31">
        <w:rPr>
          <w:rFonts w:ascii="Cambria" w:eastAsia="Times New Roman" w:hAnsi="Cambria" w:cs="Calibri"/>
          <w:kern w:val="0"/>
          <w14:ligatures w14:val="none"/>
        </w:rPr>
        <w:t>3</w:t>
      </w:r>
      <w:r w:rsidRPr="00274E0D">
        <w:rPr>
          <w:rFonts w:ascii="Cambria" w:eastAsia="Times New Roman" w:hAnsi="Cambria" w:cs="Calibri"/>
          <w:kern w:val="0"/>
          <w14:ligatures w14:val="none"/>
        </w:rPr>
        <w:t>) fecha</w:t>
      </w:r>
      <w:r w:rsidR="00F26D31">
        <w:rPr>
          <w:rFonts w:ascii="Cambria" w:eastAsia="Times New Roman" w:hAnsi="Cambria" w:cs="Calibri"/>
          <w:kern w:val="0"/>
          <w14:ligatures w14:val="none"/>
        </w:rPr>
        <w:t>s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oficial</w:t>
      </w:r>
      <w:r w:rsidR="00F26D31">
        <w:rPr>
          <w:rFonts w:ascii="Cambria" w:eastAsia="Times New Roman" w:hAnsi="Cambria" w:cs="Calibri"/>
          <w:kern w:val="0"/>
          <w14:ligatures w14:val="none"/>
        </w:rPr>
        <w:t>es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: </w:t>
      </w:r>
    </w:p>
    <w:p w14:paraId="513501C6" w14:textId="0E075C05" w:rsidR="00F26D31" w:rsidRDefault="00F26D31" w:rsidP="00F26D31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kern w:val="0"/>
          <w14:ligatures w14:val="none"/>
        </w:rPr>
      </w:pPr>
      <w:r>
        <w:rPr>
          <w:rFonts w:ascii="Cambria" w:eastAsia="Times New Roman" w:hAnsi="Cambria" w:cs="Calibri"/>
          <w:kern w:val="0"/>
          <w14:ligatures w14:val="none"/>
        </w:rPr>
        <w:t>Primera</w:t>
      </w:r>
      <w:r w:rsidR="00A21AB2" w:rsidRPr="00F26D31">
        <w:rPr>
          <w:rFonts w:ascii="Cambria" w:eastAsia="Times New Roman" w:hAnsi="Cambria" w:cs="Calibri"/>
          <w:kern w:val="0"/>
          <w14:ligatures w14:val="none"/>
        </w:rPr>
        <w:t xml:space="preserve"> (</w:t>
      </w:r>
      <w:r w:rsidR="006402BE" w:rsidRPr="00F26D31">
        <w:rPr>
          <w:rFonts w:ascii="Cambria" w:eastAsia="Times New Roman" w:hAnsi="Cambria" w:cs="Calibri"/>
          <w:kern w:val="0"/>
          <w14:ligatures w14:val="none"/>
        </w:rPr>
        <w:t>1</w:t>
      </w:r>
      <w:r w:rsidR="00A21AB2" w:rsidRPr="00F26D31">
        <w:rPr>
          <w:rFonts w:ascii="Cambria" w:eastAsia="Times New Roman" w:hAnsi="Cambria" w:cs="Calibri"/>
          <w:kern w:val="0"/>
          <w14:ligatures w14:val="none"/>
        </w:rPr>
        <w:t>) fecha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correspondiente a la etapa clasificatoria para la ciudad de Quito (18 de abril del 2025) </w:t>
      </w:r>
      <w:r w:rsidR="004407BF" w:rsidRPr="00F26D31">
        <w:rPr>
          <w:rFonts w:ascii="Cambria" w:eastAsia="Times New Roman" w:hAnsi="Cambria" w:cs="Calibri"/>
          <w:kern w:val="0"/>
          <w14:ligatures w14:val="none"/>
        </w:rPr>
        <w:t>donde se disputará</w:t>
      </w:r>
      <w:r>
        <w:rPr>
          <w:rFonts w:ascii="Cambria" w:eastAsia="Times New Roman" w:hAnsi="Cambria" w:cs="Calibri"/>
          <w:kern w:val="0"/>
          <w14:ligatures w14:val="none"/>
        </w:rPr>
        <w:t>n los 50 equipos masculinos y 15 equipos femeninos</w:t>
      </w:r>
      <w:r w:rsidR="004407BF" w:rsidRPr="00F26D31">
        <w:rPr>
          <w:rFonts w:ascii="Cambria" w:eastAsia="Times New Roman" w:hAnsi="Cambria" w:cs="Calibri"/>
          <w:kern w:val="0"/>
          <w14:ligatures w14:val="none"/>
        </w:rPr>
        <w:t xml:space="preserve"> la </w:t>
      </w:r>
      <w:r w:rsidR="00A21AB2" w:rsidRPr="00F26D31">
        <w:rPr>
          <w:rFonts w:ascii="Cambria" w:eastAsia="Times New Roman" w:hAnsi="Cambria" w:cs="Calibri"/>
          <w:kern w:val="0"/>
          <w14:ligatures w14:val="none"/>
        </w:rPr>
        <w:t>clasificatoria</w:t>
      </w:r>
      <w:r w:rsidR="004407BF" w:rsidRPr="00F26D31">
        <w:rPr>
          <w:rFonts w:ascii="Cambria" w:eastAsia="Times New Roman" w:hAnsi="Cambria" w:cs="Calibri"/>
          <w:kern w:val="0"/>
          <w14:ligatures w14:val="none"/>
        </w:rPr>
        <w:t>, semifinal y final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para obtener a los 3 equipos finalistas por </w:t>
      </w:r>
      <w:r w:rsidR="004B7AD9" w:rsidRPr="00F26D31">
        <w:rPr>
          <w:rFonts w:ascii="Cambria" w:eastAsia="Times New Roman" w:hAnsi="Cambria" w:cs="Calibri"/>
          <w:kern w:val="0"/>
          <w14:ligatures w14:val="none"/>
        </w:rPr>
        <w:t>género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que </w:t>
      </w:r>
      <w:r w:rsidR="004B7AD9">
        <w:rPr>
          <w:rFonts w:ascii="Cambria" w:eastAsia="Times New Roman" w:hAnsi="Cambria" w:cs="Calibri"/>
          <w:kern w:val="0"/>
          <w14:ligatures w14:val="none"/>
        </w:rPr>
        <w:t>jugarán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la gran final</w:t>
      </w:r>
      <w:r w:rsidR="00A21AB2" w:rsidRPr="00F26D31">
        <w:rPr>
          <w:rFonts w:ascii="Cambria" w:eastAsia="Times New Roman" w:hAnsi="Cambria" w:cs="Calibri"/>
          <w:kern w:val="0"/>
          <w14:ligatures w14:val="none"/>
        </w:rPr>
        <w:t xml:space="preserve">. </w:t>
      </w:r>
    </w:p>
    <w:p w14:paraId="0EC36B71" w14:textId="64A401C6" w:rsidR="004B7AD9" w:rsidRDefault="004B7AD9" w:rsidP="004B7AD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kern w:val="0"/>
          <w14:ligatures w14:val="none"/>
        </w:rPr>
      </w:pPr>
      <w:r>
        <w:rPr>
          <w:rFonts w:ascii="Cambria" w:eastAsia="Times New Roman" w:hAnsi="Cambria" w:cs="Calibri"/>
          <w:kern w:val="0"/>
          <w14:ligatures w14:val="none"/>
        </w:rPr>
        <w:t>Segunda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(</w:t>
      </w:r>
      <w:r>
        <w:rPr>
          <w:rFonts w:ascii="Cambria" w:eastAsia="Times New Roman" w:hAnsi="Cambria" w:cs="Calibri"/>
          <w:kern w:val="0"/>
          <w14:ligatures w14:val="none"/>
        </w:rPr>
        <w:t>2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) fecha correspondiente a la etapa clasificatoria para la ciudad de </w:t>
      </w:r>
      <w:r>
        <w:rPr>
          <w:rFonts w:ascii="Cambria" w:eastAsia="Times New Roman" w:hAnsi="Cambria" w:cs="Calibri"/>
          <w:kern w:val="0"/>
          <w14:ligatures w14:val="none"/>
        </w:rPr>
        <w:t>Guayaquil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(1</w:t>
      </w:r>
      <w:r>
        <w:rPr>
          <w:rFonts w:ascii="Cambria" w:eastAsia="Times New Roman" w:hAnsi="Cambria" w:cs="Calibri"/>
          <w:kern w:val="0"/>
          <w14:ligatures w14:val="none"/>
        </w:rPr>
        <w:t>1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de abril del 2025) donde se disputará</w:t>
      </w:r>
      <w:r>
        <w:rPr>
          <w:rFonts w:ascii="Cambria" w:eastAsia="Times New Roman" w:hAnsi="Cambria" w:cs="Calibri"/>
          <w:kern w:val="0"/>
          <w14:ligatures w14:val="none"/>
        </w:rPr>
        <w:t>n los 50 equipos masculinos y 15 equipos femeninos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la clasificatoria, semifinal y final para obtener a los 3 equipos finalistas por género que </w:t>
      </w:r>
      <w:r>
        <w:rPr>
          <w:rFonts w:ascii="Cambria" w:eastAsia="Times New Roman" w:hAnsi="Cambria" w:cs="Calibri"/>
          <w:kern w:val="0"/>
          <w14:ligatures w14:val="none"/>
        </w:rPr>
        <w:t>jugarán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la gran final. </w:t>
      </w:r>
    </w:p>
    <w:p w14:paraId="51263857" w14:textId="7EF37393" w:rsidR="004407BF" w:rsidRPr="004B7AD9" w:rsidRDefault="004B7AD9" w:rsidP="004B7AD9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kern w:val="0"/>
          <w14:ligatures w14:val="none"/>
        </w:rPr>
      </w:pPr>
      <w:r>
        <w:rPr>
          <w:rFonts w:ascii="Cambria" w:eastAsia="Times New Roman" w:hAnsi="Cambria" w:cs="Calibri"/>
          <w:kern w:val="0"/>
          <w14:ligatures w14:val="none"/>
        </w:rPr>
        <w:t>Tercera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(</w:t>
      </w:r>
      <w:r>
        <w:rPr>
          <w:rFonts w:ascii="Cambria" w:eastAsia="Times New Roman" w:hAnsi="Cambria" w:cs="Calibri"/>
          <w:kern w:val="0"/>
          <w14:ligatures w14:val="none"/>
        </w:rPr>
        <w:t>3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) fecha correspondiente a la </w:t>
      </w:r>
      <w:r>
        <w:rPr>
          <w:rFonts w:ascii="Cambria" w:eastAsia="Times New Roman" w:hAnsi="Cambria" w:cs="Calibri"/>
          <w:kern w:val="0"/>
          <w14:ligatures w14:val="none"/>
        </w:rPr>
        <w:t>Gran Final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(</w:t>
      </w:r>
      <w:r>
        <w:rPr>
          <w:rFonts w:ascii="Cambria" w:eastAsia="Times New Roman" w:hAnsi="Cambria" w:cs="Calibri"/>
          <w:kern w:val="0"/>
          <w14:ligatures w14:val="none"/>
        </w:rPr>
        <w:t>30</w:t>
      </w:r>
      <w:r w:rsidRPr="00F26D31">
        <w:rPr>
          <w:rFonts w:ascii="Cambria" w:eastAsia="Times New Roman" w:hAnsi="Cambria" w:cs="Calibri"/>
          <w:kern w:val="0"/>
          <w14:ligatures w14:val="none"/>
        </w:rPr>
        <w:t xml:space="preserve"> de abril del 2025) </w:t>
      </w:r>
      <w:r>
        <w:rPr>
          <w:rFonts w:ascii="Cambria" w:eastAsia="Times New Roman" w:hAnsi="Cambria" w:cs="Calibri"/>
          <w:kern w:val="0"/>
          <w14:ligatures w14:val="none"/>
        </w:rPr>
        <w:t xml:space="preserve">que se realizará en la ciudad de Quito. Donde los 6 equipos (3 de Quito y 3 de Guayaquil por genero) se disputarán un sextangular rotativo donde saldrán </w:t>
      </w:r>
      <w:r w:rsidR="00B54A4A" w:rsidRPr="004B7AD9">
        <w:rPr>
          <w:rFonts w:ascii="Cambria" w:eastAsia="Times New Roman" w:hAnsi="Cambria" w:cs="Calibri"/>
          <w:kern w:val="0"/>
          <w14:ligatures w14:val="none"/>
        </w:rPr>
        <w:t>4 equipos clasificados</w:t>
      </w:r>
      <w:r w:rsidR="00766D26" w:rsidRPr="004B7AD9">
        <w:rPr>
          <w:rFonts w:ascii="Cambria" w:eastAsia="Times New Roman" w:hAnsi="Cambria" w:cs="Calibri"/>
          <w:kern w:val="0"/>
          <w14:ligatures w14:val="none"/>
        </w:rPr>
        <w:t xml:space="preserve">. Para la fase de semifinal se sortearán las llaves donde el ganador pasa directo a la final. Todos los partidos se disputan en una sola cancha en diferentes franjas horarias. </w:t>
      </w:r>
    </w:p>
    <w:p w14:paraId="01618B74" w14:textId="29E82AD6" w:rsidR="00A21AB2" w:rsidRPr="007A1341" w:rsidRDefault="00A21AB2" w:rsidP="003A567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E0085">
        <w:rPr>
          <w:rFonts w:ascii="Cambria" w:eastAsia="Times New Roman" w:hAnsi="Cambria" w:cs="Calibri"/>
          <w:kern w:val="0"/>
          <w14:ligatures w14:val="none"/>
        </w:rPr>
        <w:t>3.2.  Las direcciones d</w:t>
      </w:r>
      <w:r w:rsidR="007A1341">
        <w:rPr>
          <w:rFonts w:ascii="Cambria" w:eastAsia="Times New Roman" w:hAnsi="Cambria" w:cs="Calibri"/>
          <w:kern w:val="0"/>
          <w14:ligatures w14:val="none"/>
        </w:rPr>
        <w:t xml:space="preserve">el lugar </w:t>
      </w:r>
      <w:r w:rsidRPr="007E0085">
        <w:rPr>
          <w:rFonts w:ascii="Cambria" w:eastAsia="Times New Roman" w:hAnsi="Cambria" w:cs="Calibri"/>
          <w:kern w:val="0"/>
          <w14:ligatures w14:val="none"/>
        </w:rPr>
        <w:t>donde se disputará el Campeonato, así como la fecha de los par</w:t>
      </w:r>
      <w:r w:rsidR="002A6FAF" w:rsidRPr="007E0085">
        <w:rPr>
          <w:rFonts w:ascii="Cambria" w:eastAsia="Times New Roman" w:hAnsi="Cambria" w:cs="Calibri"/>
          <w:kern w:val="0"/>
          <w14:ligatures w14:val="none"/>
        </w:rPr>
        <w:t>ti</w:t>
      </w:r>
      <w:r w:rsidRPr="007E0085">
        <w:rPr>
          <w:rFonts w:ascii="Cambria" w:eastAsia="Times New Roman" w:hAnsi="Cambria" w:cs="Calibri"/>
          <w:kern w:val="0"/>
          <w14:ligatures w14:val="none"/>
        </w:rPr>
        <w:t>dos</w:t>
      </w:r>
      <w:r w:rsidR="007A1341">
        <w:rPr>
          <w:rFonts w:ascii="Cambria" w:eastAsia="Times New Roman" w:hAnsi="Cambria" w:cs="Calibri"/>
          <w:kern w:val="0"/>
          <w14:ligatures w14:val="none"/>
        </w:rPr>
        <w:t xml:space="preserve"> y horarios</w:t>
      </w:r>
      <w:r w:rsidRPr="007E0085">
        <w:rPr>
          <w:rFonts w:ascii="Cambria" w:eastAsia="Times New Roman" w:hAnsi="Cambria" w:cs="Calibri"/>
          <w:kern w:val="0"/>
          <w14:ligatures w14:val="none"/>
        </w:rPr>
        <w:t>, serán confirmadas por Equinox a través</w:t>
      </w:r>
      <w:r w:rsidR="00FA1D84" w:rsidRPr="007E0085">
        <w:t xml:space="preserve"> </w:t>
      </w:r>
      <w:r w:rsidR="00FA1D84" w:rsidRPr="007E0085">
        <w:rPr>
          <w:rFonts w:ascii="Cambria" w:eastAsia="Times New Roman" w:hAnsi="Cambria" w:cs="Calibri"/>
          <w:kern w:val="0"/>
          <w14:ligatures w14:val="none"/>
        </w:rPr>
        <w:t>de</w:t>
      </w:r>
      <w:r w:rsidR="007A1341">
        <w:rPr>
          <w:rFonts w:ascii="Cambria" w:eastAsia="Times New Roman" w:hAnsi="Cambria" w:cs="Calibri"/>
          <w:kern w:val="0"/>
          <w14:ligatures w14:val="none"/>
        </w:rPr>
        <w:t>l grupo del WhatsApp.</w:t>
      </w:r>
    </w:p>
    <w:p w14:paraId="011B1A1C" w14:textId="2EB844C1" w:rsidR="000C11F3" w:rsidRDefault="00A21AB2" w:rsidP="00B535C7">
      <w:pPr>
        <w:spacing w:before="100" w:beforeAutospacing="1" w:after="100" w:afterAutospacing="1"/>
        <w:jc w:val="both"/>
        <w:rPr>
          <w:rFonts w:ascii="Cambria" w:eastAsia="Times New Roman" w:hAnsi="Cambria" w:cs="Calibri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3.3.  </w:t>
      </w:r>
      <w:r w:rsidR="000C11F3">
        <w:rPr>
          <w:rFonts w:ascii="Cambria" w:eastAsia="Times New Roman" w:hAnsi="Cambria" w:cs="Calibri"/>
          <w:kern w:val="0"/>
          <w14:ligatures w14:val="none"/>
        </w:rPr>
        <w:t xml:space="preserve">Etapa clasificatoria hombres: los </w:t>
      </w:r>
      <w:r w:rsidR="003A3B64">
        <w:rPr>
          <w:rFonts w:ascii="Cambria" w:eastAsia="Times New Roman" w:hAnsi="Cambria" w:cs="Calibri"/>
          <w:kern w:val="0"/>
          <w14:ligatures w14:val="none"/>
        </w:rPr>
        <w:t>5</w:t>
      </w:r>
      <w:r w:rsidR="000C11F3">
        <w:rPr>
          <w:rFonts w:ascii="Cambria" w:eastAsia="Times New Roman" w:hAnsi="Cambria" w:cs="Calibri"/>
          <w:kern w:val="0"/>
          <w14:ligatures w14:val="none"/>
        </w:rPr>
        <w:t xml:space="preserve">0 equipos </w:t>
      </w:r>
      <w:r w:rsidR="00B54A4A">
        <w:rPr>
          <w:rFonts w:ascii="Cambria" w:eastAsia="Times New Roman" w:hAnsi="Cambria" w:cs="Calibri"/>
          <w:kern w:val="0"/>
          <w14:ligatures w14:val="none"/>
        </w:rPr>
        <w:t xml:space="preserve">jugarán </w:t>
      </w:r>
      <w:r w:rsidR="00144366">
        <w:rPr>
          <w:rFonts w:ascii="Cambria" w:eastAsia="Times New Roman" w:hAnsi="Cambria" w:cs="Calibri"/>
          <w:kern w:val="0"/>
          <w14:ligatures w14:val="none"/>
        </w:rPr>
        <w:t>10</w:t>
      </w:r>
      <w:r w:rsidR="003A3B64">
        <w:rPr>
          <w:rFonts w:ascii="Cambria" w:eastAsia="Times New Roman" w:hAnsi="Cambria" w:cs="Calibri"/>
          <w:kern w:val="0"/>
          <w14:ligatures w14:val="none"/>
        </w:rPr>
        <w:t>0</w:t>
      </w:r>
      <w:r w:rsidR="00B54A4A">
        <w:rPr>
          <w:rFonts w:ascii="Cambria" w:eastAsia="Times New Roman" w:hAnsi="Cambria" w:cs="Calibri"/>
          <w:kern w:val="0"/>
          <w14:ligatures w14:val="none"/>
        </w:rPr>
        <w:t xml:space="preserve"> minutos en total, bloque 1, cuando el marcador llega a 30 min, el primer equipo en hacer gol clasifica. Bloque 2, se reanuda el juego y cuando el marcador llega a </w:t>
      </w:r>
      <w:r w:rsidR="00144366">
        <w:rPr>
          <w:rFonts w:ascii="Cambria" w:eastAsia="Times New Roman" w:hAnsi="Cambria" w:cs="Calibri"/>
          <w:kern w:val="0"/>
          <w14:ligatures w14:val="none"/>
        </w:rPr>
        <w:t>50</w:t>
      </w:r>
      <w:r w:rsidR="00B54A4A">
        <w:rPr>
          <w:rFonts w:ascii="Cambria" w:eastAsia="Times New Roman" w:hAnsi="Cambria" w:cs="Calibri"/>
          <w:kern w:val="0"/>
          <w14:ligatures w14:val="none"/>
        </w:rPr>
        <w:t xml:space="preserve"> min, el primer equipo en hacer gol clasifica. Bloque 3, se reanuda el juego y cuando el marcador llega a </w:t>
      </w:r>
      <w:r w:rsidR="00144366">
        <w:rPr>
          <w:rFonts w:ascii="Cambria" w:eastAsia="Times New Roman" w:hAnsi="Cambria" w:cs="Calibri"/>
          <w:kern w:val="0"/>
          <w14:ligatures w14:val="none"/>
        </w:rPr>
        <w:t>8</w:t>
      </w:r>
      <w:r w:rsidR="007E73F9">
        <w:rPr>
          <w:rFonts w:ascii="Cambria" w:eastAsia="Times New Roman" w:hAnsi="Cambria" w:cs="Calibri"/>
          <w:kern w:val="0"/>
          <w14:ligatures w14:val="none"/>
        </w:rPr>
        <w:t>0</w:t>
      </w:r>
      <w:r w:rsidR="00B54A4A">
        <w:rPr>
          <w:rFonts w:ascii="Cambria" w:eastAsia="Times New Roman" w:hAnsi="Cambria" w:cs="Calibri"/>
          <w:kern w:val="0"/>
          <w14:ligatures w14:val="none"/>
        </w:rPr>
        <w:t xml:space="preserve">, el primer equipo en hacer gol clasifica. Bloque 4, se reanuda el juego y cuando el marcador llega a </w:t>
      </w:r>
      <w:r w:rsidR="00144366">
        <w:rPr>
          <w:rFonts w:ascii="Cambria" w:eastAsia="Times New Roman" w:hAnsi="Cambria" w:cs="Calibri"/>
          <w:kern w:val="0"/>
          <w14:ligatures w14:val="none"/>
        </w:rPr>
        <w:t>100</w:t>
      </w:r>
      <w:r w:rsidR="00B54A4A">
        <w:rPr>
          <w:rFonts w:ascii="Cambria" w:eastAsia="Times New Roman" w:hAnsi="Cambria" w:cs="Calibri"/>
          <w:kern w:val="0"/>
          <w14:ligatures w14:val="none"/>
        </w:rPr>
        <w:t>, el primer equipo en hacer gol clasifica.</w:t>
      </w:r>
      <w:r w:rsidR="007E73F9">
        <w:rPr>
          <w:rFonts w:ascii="Cambria" w:eastAsia="Times New Roman" w:hAnsi="Cambria" w:cs="Calibri"/>
          <w:kern w:val="0"/>
          <w14:ligatures w14:val="none"/>
        </w:rPr>
        <w:t xml:space="preserve"> De esta forma obtenemos los 4 equipos clasificados.</w:t>
      </w:r>
      <w:r w:rsidR="00AE43E1">
        <w:rPr>
          <w:rFonts w:ascii="Cambria" w:eastAsia="Times New Roman" w:hAnsi="Cambria" w:cs="Calibri"/>
          <w:kern w:val="0"/>
          <w14:ligatures w14:val="none"/>
        </w:rPr>
        <w:t xml:space="preserve"> </w:t>
      </w:r>
    </w:p>
    <w:p w14:paraId="63C2F2EB" w14:textId="5488E5B0" w:rsidR="00AE43E1" w:rsidRDefault="00AE43E1" w:rsidP="00B535C7">
      <w:pPr>
        <w:spacing w:before="100" w:beforeAutospacing="1" w:after="100" w:afterAutospacing="1"/>
        <w:jc w:val="both"/>
        <w:rPr>
          <w:rFonts w:ascii="Cambria" w:eastAsia="Times New Roman" w:hAnsi="Cambria" w:cs="Calibri"/>
          <w:kern w:val="0"/>
          <w14:ligatures w14:val="none"/>
        </w:rPr>
      </w:pPr>
      <w:r>
        <w:rPr>
          <w:rFonts w:ascii="Cambria" w:eastAsia="Times New Roman" w:hAnsi="Cambria" w:cs="Calibri"/>
          <w:kern w:val="0"/>
          <w14:ligatures w14:val="none"/>
        </w:rPr>
        <w:lastRenderedPageBreak/>
        <w:t>Etapa clasificatoria mujeres: los 15 equipos jugaran 45 minutos en total, bloque 1, c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uando el marcador llega a </w:t>
      </w:r>
      <w:r w:rsidR="007E73F9">
        <w:rPr>
          <w:rFonts w:ascii="Cambria" w:eastAsia="Times New Roman" w:hAnsi="Cambria" w:cs="Calibri"/>
          <w:kern w:val="0"/>
          <w14:ligatures w14:val="none"/>
        </w:rPr>
        <w:t>15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 min, el primero equipo en hacer gol clasifica. Bloque 2, </w:t>
      </w:r>
      <w:r>
        <w:rPr>
          <w:rFonts w:ascii="Cambria" w:eastAsia="Times New Roman" w:hAnsi="Cambria" w:cs="Calibri"/>
          <w:kern w:val="0"/>
          <w14:ligatures w14:val="none"/>
        </w:rPr>
        <w:t>se reanuda el juego y c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uando el marcador llega a </w:t>
      </w:r>
      <w:r w:rsidR="007E73F9">
        <w:rPr>
          <w:rFonts w:ascii="Cambria" w:eastAsia="Times New Roman" w:hAnsi="Cambria" w:cs="Calibri"/>
          <w:kern w:val="0"/>
          <w14:ligatures w14:val="none"/>
        </w:rPr>
        <w:t>25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 min, el primero equipo en hacer gol clasifica. Bloque 3, </w:t>
      </w:r>
      <w:r>
        <w:rPr>
          <w:rFonts w:ascii="Cambria" w:eastAsia="Times New Roman" w:hAnsi="Cambria" w:cs="Calibri"/>
          <w:kern w:val="0"/>
          <w14:ligatures w14:val="none"/>
        </w:rPr>
        <w:t>se reanuda el juego y c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uando el marcador llega a </w:t>
      </w:r>
      <w:r w:rsidR="007E73F9">
        <w:rPr>
          <w:rFonts w:ascii="Cambria" w:eastAsia="Times New Roman" w:hAnsi="Cambria" w:cs="Calibri"/>
          <w:kern w:val="0"/>
          <w14:ligatures w14:val="none"/>
        </w:rPr>
        <w:t>35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 min, el primero equipo en hacer gol clasifica. Bloque 4, </w:t>
      </w:r>
      <w:r>
        <w:rPr>
          <w:rFonts w:ascii="Cambria" w:eastAsia="Times New Roman" w:hAnsi="Cambria" w:cs="Calibri"/>
          <w:kern w:val="0"/>
          <w14:ligatures w14:val="none"/>
        </w:rPr>
        <w:t>se reanuda el juego y c</w:t>
      </w:r>
      <w:r w:rsidRPr="00AE43E1">
        <w:rPr>
          <w:rFonts w:ascii="Cambria" w:eastAsia="Times New Roman" w:hAnsi="Cambria" w:cs="Calibri"/>
          <w:kern w:val="0"/>
          <w14:ligatures w14:val="none"/>
        </w:rPr>
        <w:t xml:space="preserve">uando el marcador llega a 45 min, el primero equipo en hacer gol clasifica. De esta forma obtenemos los 4 equipos clasificados. </w:t>
      </w:r>
    </w:p>
    <w:p w14:paraId="3B7936A8" w14:textId="5BD7413A" w:rsidR="00A21AB2" w:rsidRPr="00274E0D" w:rsidRDefault="00A21AB2" w:rsidP="00113C5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3.4.  La rotación de equipos durante los bloques clasificatorios se organizará estrictamente conforme al orden de llegada al lugar de competencia, el cual se verificará mediante la presentación </w:t>
      </w:r>
      <w:r w:rsidR="00AE43E1">
        <w:rPr>
          <w:rFonts w:ascii="Cambria" w:eastAsia="Times New Roman" w:hAnsi="Cambria" w:cs="Calibri"/>
          <w:kern w:val="0"/>
          <w14:ligatures w14:val="none"/>
        </w:rPr>
        <w:t>de la CI de cada miembro del equipo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. </w:t>
      </w:r>
      <w:r w:rsidR="00AE43E1">
        <w:rPr>
          <w:rFonts w:ascii="Cambria" w:eastAsia="Times New Roman" w:hAnsi="Cambria" w:cs="Calibri"/>
          <w:kern w:val="0"/>
          <w14:ligatures w14:val="none"/>
        </w:rPr>
        <w:t xml:space="preserve">Es </w:t>
      </w:r>
      <w:r w:rsidRPr="00274E0D">
        <w:rPr>
          <w:rFonts w:ascii="Cambria" w:eastAsia="Times New Roman" w:hAnsi="Cambria" w:cs="Calibri"/>
          <w:kern w:val="0"/>
          <w14:ligatures w14:val="none"/>
        </w:rPr>
        <w:t>obligatori</w:t>
      </w:r>
      <w:r w:rsidR="00AE43E1">
        <w:rPr>
          <w:rFonts w:ascii="Cambria" w:eastAsia="Times New Roman" w:hAnsi="Cambria" w:cs="Calibri"/>
          <w:kern w:val="0"/>
          <w14:ligatures w14:val="none"/>
        </w:rPr>
        <w:t xml:space="preserve">o que se presenten los 3 miembros </w:t>
      </w:r>
      <w:r w:rsidR="00D97B43">
        <w:rPr>
          <w:rFonts w:ascii="Cambria" w:eastAsia="Times New Roman" w:hAnsi="Cambria" w:cs="Calibri"/>
          <w:kern w:val="0"/>
          <w14:ligatures w14:val="none"/>
        </w:rPr>
        <w:t xml:space="preserve">personalmente </w:t>
      </w:r>
      <w:r w:rsidRPr="00274E0D">
        <w:rPr>
          <w:rFonts w:ascii="Cambria" w:eastAsia="Times New Roman" w:hAnsi="Cambria" w:cs="Calibri"/>
          <w:kern w:val="0"/>
          <w14:ligatures w14:val="none"/>
        </w:rPr>
        <w:t>al momento de arribar al recinto. La no presentación impedirá al equipo par</w:t>
      </w:r>
      <w:r w:rsidR="00113C5B">
        <w:rPr>
          <w:rFonts w:ascii="Cambria" w:eastAsia="Times New Roman" w:hAnsi="Cambria" w:cs="Calibri"/>
          <w:kern w:val="0"/>
          <w:lang w:val="es-PE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cipar en el par</w:t>
      </w:r>
      <w:r w:rsidR="00113C5B">
        <w:rPr>
          <w:rFonts w:ascii="Cambria" w:eastAsia="Times New Roman" w:hAnsi="Cambria" w:cs="Calibri"/>
          <w:kern w:val="0"/>
          <w:lang w:val="es-PE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do correspondiente. </w:t>
      </w:r>
    </w:p>
    <w:p w14:paraId="3432A3EF" w14:textId="77777777" w:rsidR="00A21AB2" w:rsidRPr="00274E0D" w:rsidRDefault="00A21AB2" w:rsidP="008174D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3.5.  La dinámica de juego será la siguiente: </w:t>
      </w:r>
    </w:p>
    <w:p w14:paraId="3042E744" w14:textId="0566DE31" w:rsidR="00A21AB2" w:rsidRPr="00D97B43" w:rsidRDefault="00A21AB2" w:rsidP="00113C5B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(i)  Iniciarán el bloque los primeros dos (2) equipos que hayan validado su llegada mediante la presentación de</w:t>
      </w:r>
      <w:r w:rsidR="00D97B43">
        <w:rPr>
          <w:rFonts w:ascii="Cambria" w:eastAsia="Times New Roman" w:hAnsi="Cambria" w:cs="Calibri"/>
          <w:kern w:val="0"/>
          <w14:ligatures w14:val="none"/>
        </w:rPr>
        <w:t xml:space="preserve"> su identificación personal. Conforme su llegada y presentación se les asignará una pulsera numerada que definiría su posición y grupo al que pertenecen. </w:t>
      </w:r>
    </w:p>
    <w:p w14:paraId="002E45C0" w14:textId="5997D860" w:rsidR="00A21AB2" w:rsidRPr="00274E0D" w:rsidRDefault="00A21AB2" w:rsidP="00113C5B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(ii)  Cuando un equipo anote un gol, el equipo contrario deberá abandonar la cancha, ingresando el siguiente equipo en la fila. </w:t>
      </w:r>
    </w:p>
    <w:p w14:paraId="3CBF019D" w14:textId="1B604E3D" w:rsidR="00A21AB2" w:rsidRPr="00274E0D" w:rsidRDefault="00A21AB2" w:rsidP="00113C5B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(iii)  Si durante un periodo de dos (2) minutos de juego no se produce anotación, ambos equipos deberán salir del terreno de juego y ceder su lugar a los siguientes dos equipos en fila. </w:t>
      </w:r>
    </w:p>
    <w:p w14:paraId="538ABE56" w14:textId="14986096" w:rsidR="00A21AB2" w:rsidRPr="00274E0D" w:rsidRDefault="00A21AB2" w:rsidP="00663868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(iv)  Todos los equipos eliminados podrán reingresar en la fila y volver a par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cipar, siempre que el 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empo restante de juego lo permita. </w:t>
      </w:r>
    </w:p>
    <w:p w14:paraId="1908237F" w14:textId="4E39A266" w:rsidR="00A21AB2" w:rsidRPr="00274E0D" w:rsidRDefault="00A21AB2" w:rsidP="00ED309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3.6.  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Reglas del Juego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. Se aplicarán las reglas generales </w:t>
      </w:r>
      <w:r w:rsidR="00E505CB">
        <w:rPr>
          <w:rFonts w:ascii="Cambria" w:eastAsia="Times New Roman" w:hAnsi="Cambria" w:cs="Calibri"/>
          <w:kern w:val="0"/>
          <w14:ligatures w14:val="none"/>
        </w:rPr>
        <w:t>del torneo</w:t>
      </w:r>
      <w:r w:rsidRPr="00274E0D">
        <w:rPr>
          <w:rFonts w:ascii="Cambria" w:eastAsia="Times New Roman" w:hAnsi="Cambria" w:cs="Calibri"/>
          <w:kern w:val="0"/>
          <w14:ligatures w14:val="none"/>
        </w:rPr>
        <w:t>, adaptadas a la modalidad 3x3, considerando las siguientes par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cularidades: </w:t>
      </w:r>
    </w:p>
    <w:p w14:paraId="0CC5D856" w14:textId="77777777" w:rsidR="008331FD" w:rsidRPr="00274E0D" w:rsidRDefault="00A21AB2" w:rsidP="00B612C5">
      <w:pPr>
        <w:spacing w:after="0" w:line="240" w:lineRule="auto"/>
        <w:ind w:left="144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(i)  No habrá arquero. No se permi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rá que un jugador permanezca de manera fija cubriendo el arco. </w:t>
      </w:r>
    </w:p>
    <w:p w14:paraId="57961ADF" w14:textId="4325D9AB" w:rsidR="008331FD" w:rsidRPr="007E0085" w:rsidRDefault="00A21AB2" w:rsidP="00B612C5">
      <w:pPr>
        <w:spacing w:after="0" w:line="240" w:lineRule="auto"/>
        <w:ind w:left="1440"/>
        <w:jc w:val="both"/>
        <w:rPr>
          <w:rFonts w:ascii="Cambria" w:eastAsia="Times New Roman" w:hAnsi="Cambria" w:cs="Times New Roman"/>
          <w:kern w:val="0"/>
          <w:lang w:val="es-ES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>(ii)  Los par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dos se disputarán en una cancha de concreto, u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lizando un balón</w:t>
      </w:r>
      <w:r w:rsidR="003A3B64">
        <w:rPr>
          <w:rFonts w:ascii="Cambria" w:eastAsia="Times New Roman" w:hAnsi="Cambria" w:cs="Calibri"/>
          <w:kern w:val="0"/>
          <w14:ligatures w14:val="none"/>
        </w:rPr>
        <w:t xml:space="preserve"> Nike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 de fu</w:t>
      </w:r>
      <w:r w:rsidR="007E0085">
        <w:rPr>
          <w:rFonts w:ascii="Cambria" w:eastAsia="Times New Roman" w:hAnsi="Cambria" w:cs="Calibri"/>
          <w:kern w:val="0"/>
          <w:lang w:val="es-ES"/>
          <w14:ligatures w14:val="none"/>
        </w:rPr>
        <w:t xml:space="preserve">tsal </w:t>
      </w:r>
      <w:r w:rsidR="00C10A03">
        <w:rPr>
          <w:rFonts w:ascii="Cambria" w:eastAsia="Times New Roman" w:hAnsi="Cambria" w:cs="Calibri"/>
          <w:kern w:val="0"/>
          <w:lang w:val="es-ES"/>
          <w14:ligatures w14:val="none"/>
        </w:rPr>
        <w:t>Pro.</w:t>
      </w:r>
    </w:p>
    <w:p w14:paraId="5781FF73" w14:textId="06E6B0D7" w:rsidR="008331FD" w:rsidRPr="00274E0D" w:rsidRDefault="00A21AB2" w:rsidP="00B612C5">
      <w:pPr>
        <w:spacing w:after="0" w:line="240" w:lineRule="auto"/>
        <w:ind w:left="1440"/>
        <w:rPr>
          <w:rFonts w:ascii="Cambria" w:eastAsia="Times New Roman" w:hAnsi="Cambria" w:cs="Calibri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(iii) </w:t>
      </w:r>
      <w:r w:rsidR="008331FD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No se aplicará la regla de fuera de juego.</w:t>
      </w:r>
    </w:p>
    <w:p w14:paraId="24A0A335" w14:textId="0BB20E7B" w:rsidR="008331FD" w:rsidRPr="00274E0D" w:rsidRDefault="00A21AB2" w:rsidP="00B612C5">
      <w:pPr>
        <w:spacing w:after="0" w:line="240" w:lineRule="auto"/>
        <w:ind w:left="1440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(iv) </w:t>
      </w:r>
      <w:r w:rsidR="008331FD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Los laterales y córners deberán ejecutarse con el pie.</w:t>
      </w:r>
    </w:p>
    <w:p w14:paraId="4ABCE2F2" w14:textId="77777777" w:rsidR="00B612C5" w:rsidRDefault="00A21AB2" w:rsidP="00B612C5">
      <w:pPr>
        <w:spacing w:after="0" w:line="240" w:lineRule="auto"/>
        <w:ind w:left="1440"/>
        <w:jc w:val="both"/>
        <w:rPr>
          <w:rFonts w:ascii="Cambria" w:eastAsia="Times New Roman" w:hAnsi="Cambria" w:cs="Calibri"/>
          <w:kern w:val="0"/>
          <w:lang w:val="es-PE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(v) </w:t>
      </w:r>
      <w:r w:rsidR="008331FD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Los goles podrán ser anotados desde cualquier punto dentro de la cancha.</w:t>
      </w:r>
      <w:r w:rsidRPr="00274E0D">
        <w:rPr>
          <w:rFonts w:ascii="Cambria" w:eastAsia="Times New Roman" w:hAnsi="Cambria" w:cs="Calibri"/>
          <w:kern w:val="0"/>
          <w14:ligatures w14:val="none"/>
        </w:rPr>
        <w:br/>
        <w:t xml:space="preserve">(vi) </w:t>
      </w:r>
      <w:r w:rsidR="008331FD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Se permi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rá el cambio libre de jugadores entre par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dos, pero no durante el desarrollo de los mismos.</w:t>
      </w:r>
    </w:p>
    <w:p w14:paraId="11DDB5EB" w14:textId="636368C8" w:rsidR="008331FD" w:rsidRPr="00274E0D" w:rsidRDefault="00A21AB2" w:rsidP="00B612C5">
      <w:pPr>
        <w:spacing w:after="0" w:line="240" w:lineRule="auto"/>
        <w:ind w:left="144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(vii) </w:t>
      </w:r>
      <w:r w:rsidR="008331FD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El árbitro estará facultado para introducir ajustes o variaciones en las reglas durante el desarrollo del Campeonato, siempre que dichas modificaciones busquen op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mizar el flujo del juego o resguardar la seguridad y el orden de los par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cipantes. </w:t>
      </w:r>
    </w:p>
    <w:p w14:paraId="40EEFA35" w14:textId="0998302F" w:rsidR="00A21AB2" w:rsidRPr="00274E0D" w:rsidRDefault="00A21AB2" w:rsidP="00B612C5">
      <w:pPr>
        <w:spacing w:after="0" w:line="240" w:lineRule="auto"/>
        <w:ind w:left="1440"/>
        <w:rPr>
          <w:rFonts w:ascii="Cambria" w:eastAsia="Times New Roman" w:hAnsi="Cambria" w:cs="Calibri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t xml:space="preserve">(viii) </w:t>
      </w:r>
      <w:r w:rsidR="008331FD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Los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goles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conver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dos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desde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lateral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no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>serán</w:t>
      </w:r>
      <w:r w:rsidR="008174D1" w:rsidRPr="00274E0D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válidos. </w:t>
      </w:r>
    </w:p>
    <w:p w14:paraId="2B0187F7" w14:textId="157E608D" w:rsidR="00A21AB2" w:rsidRPr="00FB4126" w:rsidRDefault="00A21AB2" w:rsidP="002D40F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274E0D">
        <w:rPr>
          <w:rFonts w:ascii="Cambria" w:eastAsia="Times New Roman" w:hAnsi="Cambria" w:cs="Calibri"/>
          <w:kern w:val="0"/>
          <w14:ligatures w14:val="none"/>
        </w:rPr>
        <w:lastRenderedPageBreak/>
        <w:t xml:space="preserve">3.7. 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Limitación de Par</w:t>
      </w:r>
      <w:r w:rsidR="008331FD" w:rsidRPr="00274E0D">
        <w:rPr>
          <w:rFonts w:ascii="Cambria" w:eastAsia="Times New Roman" w:hAnsi="Cambria" w:cs="Calibri"/>
          <w:kern w:val="0"/>
          <w:u w:val="single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cipación Efec</w:t>
      </w:r>
      <w:r w:rsidR="008331FD" w:rsidRPr="00274E0D">
        <w:rPr>
          <w:rFonts w:ascii="Cambria" w:eastAsia="Times New Roman" w:hAnsi="Cambria" w:cs="Calibri"/>
          <w:kern w:val="0"/>
          <w:u w:val="single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:u w:val="single"/>
          <w14:ligatures w14:val="none"/>
        </w:rPr>
        <w:t>va</w:t>
      </w:r>
      <w:r w:rsidRPr="00274E0D">
        <w:rPr>
          <w:rFonts w:ascii="Cambria" w:eastAsia="Times New Roman" w:hAnsi="Cambria" w:cs="Calibri"/>
          <w:kern w:val="0"/>
          <w14:ligatures w14:val="none"/>
        </w:rPr>
        <w:t>. La inscripción de un equipo al Campeonato no garan</w:t>
      </w:r>
      <w:r w:rsidR="00D5553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>za que todos los equipos inscritos puedan jugar efec</w:t>
      </w:r>
      <w:r w:rsidR="00D5553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vamente durante el </w:t>
      </w:r>
      <w:r w:rsidR="00D55533" w:rsidRPr="00274E0D">
        <w:rPr>
          <w:rFonts w:ascii="Cambria" w:eastAsia="Times New Roman" w:hAnsi="Cambria" w:cs="Calibri"/>
          <w:kern w:val="0"/>
          <w14:ligatures w14:val="none"/>
        </w:rPr>
        <w:t>ti</w:t>
      </w:r>
      <w:r w:rsidRPr="00274E0D">
        <w:rPr>
          <w:rFonts w:ascii="Cambria" w:eastAsia="Times New Roman" w:hAnsi="Cambria" w:cs="Calibri"/>
          <w:kern w:val="0"/>
          <w14:ligatures w14:val="none"/>
        </w:rPr>
        <w:t xml:space="preserve">empo </w:t>
      </w:r>
      <w:r w:rsidRPr="00FB4126">
        <w:rPr>
          <w:rFonts w:ascii="Cambria" w:eastAsia="Times New Roman" w:hAnsi="Cambria" w:cs="Calibri"/>
          <w:kern w:val="0"/>
          <w14:ligatures w14:val="none"/>
        </w:rPr>
        <w:t>asignado de sesenta (</w:t>
      </w:r>
      <w:r w:rsidR="00144366">
        <w:rPr>
          <w:rFonts w:ascii="Cambria" w:eastAsia="Times New Roman" w:hAnsi="Cambria" w:cs="Calibri"/>
          <w:kern w:val="0"/>
          <w14:ligatures w14:val="none"/>
        </w:rPr>
        <w:t>100</w:t>
      </w:r>
      <w:r w:rsidRPr="00FB4126">
        <w:rPr>
          <w:rFonts w:ascii="Cambria" w:eastAsia="Times New Roman" w:hAnsi="Cambria" w:cs="Calibri"/>
          <w:kern w:val="0"/>
          <w14:ligatures w14:val="none"/>
        </w:rPr>
        <w:t>) minutos de cada par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do clasificatorio. </w:t>
      </w:r>
    </w:p>
    <w:p w14:paraId="74C9D7DC" w14:textId="77777777" w:rsidR="00A21AB2" w:rsidRPr="00FB4126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b/>
          <w:bCs/>
          <w:kern w:val="0"/>
          <w14:ligatures w14:val="none"/>
        </w:rPr>
        <w:t>4.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CONDICIONES DE PARTICIPACIÓN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: </w:t>
      </w:r>
    </w:p>
    <w:p w14:paraId="7E6AF78C" w14:textId="0E4AC2F0" w:rsidR="00A21AB2" w:rsidRPr="00FB4126" w:rsidRDefault="00A21AB2" w:rsidP="00FB412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4.1.  </w:t>
      </w:r>
      <w:r w:rsidRPr="00FB4126">
        <w:rPr>
          <w:rFonts w:ascii="Cambria" w:eastAsia="Times New Roman" w:hAnsi="Cambria" w:cs="Calibri"/>
          <w:kern w:val="0"/>
          <w:u w:val="single"/>
          <w14:ligatures w14:val="none"/>
        </w:rPr>
        <w:t>Vestuario</w:t>
      </w:r>
      <w:r w:rsidRPr="00FB4126">
        <w:rPr>
          <w:rFonts w:ascii="Cambria" w:eastAsia="Times New Roman" w:hAnsi="Cambria" w:cs="Calibri"/>
          <w:kern w:val="0"/>
          <w14:ligatures w14:val="none"/>
        </w:rPr>
        <w:t>. Los par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>cipantes deberán presentarse con ves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>menta adecuada para la prác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>ca depor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va. El uso obligatorio de 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chalecos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 depor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vos de colores, provistos por la organización, será requisito indispensable para ingresar y permanecer en la cancha, asignándose conforme al orden de entrada al campo de juego. </w:t>
      </w:r>
    </w:p>
    <w:p w14:paraId="68A7B3F6" w14:textId="40688089" w:rsidR="00A21AB2" w:rsidRPr="00FB4126" w:rsidRDefault="00A21AB2" w:rsidP="003B7F3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4.2.  </w:t>
      </w:r>
      <w:r w:rsidRPr="00FB4126">
        <w:rPr>
          <w:rFonts w:ascii="Cambria" w:eastAsia="Times New Roman" w:hAnsi="Cambria" w:cs="Calibri"/>
          <w:kern w:val="0"/>
          <w:u w:val="single"/>
          <w14:ligatures w14:val="none"/>
        </w:rPr>
        <w:t>Presentación y Acreditación</w:t>
      </w:r>
      <w:r w:rsidRPr="00FB4126">
        <w:rPr>
          <w:rFonts w:ascii="Cambria" w:eastAsia="Times New Roman" w:hAnsi="Cambria" w:cs="Calibri"/>
          <w:kern w:val="0"/>
          <w14:ligatures w14:val="none"/>
        </w:rPr>
        <w:t>. Para la acreditación y control de acceso, el Capitán</w:t>
      </w:r>
      <w:r w:rsidR="00D97B43">
        <w:rPr>
          <w:rFonts w:ascii="Cambria" w:eastAsia="Times New Roman" w:hAnsi="Cambria" w:cs="Calibri"/>
          <w:kern w:val="0"/>
          <w14:ligatures w14:val="none"/>
        </w:rPr>
        <w:t xml:space="preserve"> y los demás miembros de cada equipo </w:t>
      </w:r>
      <w:r w:rsidRPr="00FB4126">
        <w:rPr>
          <w:rFonts w:ascii="Cambria" w:eastAsia="Times New Roman" w:hAnsi="Cambria" w:cs="Calibri"/>
          <w:kern w:val="0"/>
          <w14:ligatures w14:val="none"/>
        </w:rPr>
        <w:t>deberá</w:t>
      </w:r>
      <w:r w:rsidR="00D97B43">
        <w:rPr>
          <w:rFonts w:ascii="Cambria" w:eastAsia="Times New Roman" w:hAnsi="Cambria" w:cs="Calibri"/>
          <w:kern w:val="0"/>
          <w14:ligatures w14:val="none"/>
        </w:rPr>
        <w:t xml:space="preserve">n presentar su documento de identificación en la mesa de registro. </w:t>
      </w:r>
      <w:r w:rsidRPr="00FB4126">
        <w:rPr>
          <w:rFonts w:ascii="Cambria" w:eastAsia="Times New Roman" w:hAnsi="Cambria" w:cs="Calibri"/>
          <w:kern w:val="0"/>
          <w14:ligatures w14:val="none"/>
        </w:rPr>
        <w:t>La no presentación impedirá la par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>cipación del equipo en el par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do correspondiente.  </w:t>
      </w:r>
    </w:p>
    <w:p w14:paraId="04AFD92F" w14:textId="496E58A2" w:rsidR="00A21AB2" w:rsidRPr="00FB4126" w:rsidRDefault="00A21AB2" w:rsidP="003B7F3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4.3.  </w:t>
      </w:r>
      <w:r w:rsidRPr="00FB4126">
        <w:rPr>
          <w:rFonts w:ascii="Cambria" w:eastAsia="Times New Roman" w:hAnsi="Cambria" w:cs="Calibri"/>
          <w:kern w:val="0"/>
          <w:u w:val="single"/>
          <w14:ligatures w14:val="none"/>
        </w:rPr>
        <w:t>Conducta y Sanciones</w:t>
      </w:r>
      <w:r w:rsidRPr="00FB4126">
        <w:rPr>
          <w:rFonts w:ascii="Cambria" w:eastAsia="Times New Roman" w:hAnsi="Cambria" w:cs="Calibri"/>
          <w:kern w:val="0"/>
          <w14:ligatures w14:val="none"/>
        </w:rPr>
        <w:t>. El incumplimiento de las normas de conducta podrá ser mo</w:t>
      </w:r>
      <w:r w:rsidR="00D55533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vo de descalificación inmediata del equipo involucrado. Entre las conductas sancionables se incluyen, pero no se limitan a: </w:t>
      </w:r>
    </w:p>
    <w:p w14:paraId="692B9A5E" w14:textId="77777777" w:rsidR="00A21AB2" w:rsidRPr="00FB4126" w:rsidRDefault="00A21AB2" w:rsidP="00A21AB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 xml:space="preserve">No respetar el orden de la fila o intentar adelantar a otros equipos. </w:t>
      </w:r>
    </w:p>
    <w:p w14:paraId="48CDEE20" w14:textId="77777777" w:rsidR="00A21AB2" w:rsidRPr="00FB4126" w:rsidRDefault="00A21AB2" w:rsidP="00A21AB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 xml:space="preserve">Desobedecer o ignorar las instrucciones del </w:t>
      </w:r>
      <w:r w:rsidRPr="00FB4126">
        <w:rPr>
          <w:rFonts w:ascii="Cambria" w:eastAsia="Times New Roman" w:hAnsi="Cambria" w:cs="Calibri"/>
          <w:i/>
          <w:iCs/>
          <w:kern w:val="0"/>
          <w14:ligatures w14:val="none"/>
        </w:rPr>
        <w:t xml:space="preserve">staff 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organizador o del árbitro. </w:t>
      </w:r>
    </w:p>
    <w:p w14:paraId="54A4C7CE" w14:textId="2F70F88A" w:rsidR="00A21AB2" w:rsidRPr="00FB4126" w:rsidRDefault="00A21AB2" w:rsidP="003B7F3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Par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cipar en peleas, insultos, provocaciones o cualquier forma de agresión verbal o 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>fí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sica. </w:t>
      </w:r>
    </w:p>
    <w:p w14:paraId="0CDAFC25" w14:textId="77777777" w:rsidR="00381F3F" w:rsidRPr="00FB4126" w:rsidRDefault="00A21AB2" w:rsidP="00381F3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Cometer faltas graves durante el juego, tales como:</w:t>
      </w:r>
    </w:p>
    <w:p w14:paraId="0B05054F" w14:textId="77777777" w:rsidR="00381F3F" w:rsidRPr="00FB4126" w:rsidRDefault="00A21AB2" w:rsidP="00381F3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Entrada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temeraria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que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ponga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en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riesgo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a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otro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jugador. </w:t>
      </w:r>
    </w:p>
    <w:p w14:paraId="08047605" w14:textId="77777777" w:rsidR="00381F3F" w:rsidRPr="00FB4126" w:rsidRDefault="00A21AB2" w:rsidP="00381F3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Empujar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golpear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a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otro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jugador.</w:t>
      </w:r>
    </w:p>
    <w:p w14:paraId="77AAFF42" w14:textId="77777777" w:rsidR="00381F3F" w:rsidRPr="00FB4126" w:rsidRDefault="00A21AB2" w:rsidP="00381F3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Uso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excesivo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de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fuerza.</w:t>
      </w:r>
    </w:p>
    <w:p w14:paraId="0E3EE307" w14:textId="117A543C" w:rsidR="00A21AB2" w:rsidRPr="00FB4126" w:rsidRDefault="00A21AB2" w:rsidP="00381F3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Burlas,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gestos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ofensivos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o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conductas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FB4126">
        <w:rPr>
          <w:rFonts w:ascii="Cambria" w:eastAsia="Times New Roman" w:hAnsi="Cambria" w:cs="Calibri"/>
          <w:kern w:val="0"/>
          <w14:ligatures w14:val="none"/>
        </w:rPr>
        <w:t>an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>depor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vas. </w:t>
      </w:r>
    </w:p>
    <w:p w14:paraId="34AB0BC2" w14:textId="22E0647C" w:rsidR="0003071C" w:rsidRPr="007E73F9" w:rsidRDefault="00A21AB2" w:rsidP="007E73F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FB4126">
        <w:rPr>
          <w:rFonts w:ascii="Cambria" w:eastAsia="Times New Roman" w:hAnsi="Cambria" w:cs="Calibri"/>
          <w:kern w:val="0"/>
          <w14:ligatures w14:val="none"/>
        </w:rPr>
        <w:t>La organización se reserva el derecho de aplicar sanciones adicionales que es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>me necesarias para garan</w:t>
      </w:r>
      <w:r w:rsidR="00381F3F" w:rsidRPr="00FB4126">
        <w:rPr>
          <w:rFonts w:ascii="Cambria" w:eastAsia="Times New Roman" w:hAnsi="Cambria" w:cs="Calibri"/>
          <w:kern w:val="0"/>
          <w14:ligatures w14:val="none"/>
        </w:rPr>
        <w:t>ti</w:t>
      </w:r>
      <w:r w:rsidRPr="00FB4126">
        <w:rPr>
          <w:rFonts w:ascii="Cambria" w:eastAsia="Times New Roman" w:hAnsi="Cambria" w:cs="Calibri"/>
          <w:kern w:val="0"/>
          <w14:ligatures w14:val="none"/>
        </w:rPr>
        <w:t xml:space="preserve">zar la seguridad y el orden durante el Campeonato. </w:t>
      </w:r>
    </w:p>
    <w:p w14:paraId="4FF6BFC3" w14:textId="4978A6FD" w:rsidR="00381F3F" w:rsidRPr="00773212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73212">
        <w:rPr>
          <w:rFonts w:ascii="Cambria" w:eastAsia="Times New Roman" w:hAnsi="Cambria" w:cs="Calibri"/>
          <w:b/>
          <w:bCs/>
          <w:kern w:val="0"/>
          <w14:ligatures w14:val="none"/>
        </w:rPr>
        <w:t>5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. </w:t>
      </w:r>
      <w:r w:rsidRPr="00773212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PREMIOS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: </w:t>
      </w:r>
    </w:p>
    <w:p w14:paraId="328A4A3B" w14:textId="7640C0C9" w:rsidR="00A21AB2" w:rsidRPr="00773212" w:rsidRDefault="00381F3F" w:rsidP="0077321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73212">
        <w:rPr>
          <w:rFonts w:ascii="Cambria" w:eastAsia="Times New Roman" w:hAnsi="Cambria" w:cs="Calibri"/>
          <w:kern w:val="0"/>
          <w14:ligatures w14:val="none"/>
        </w:rPr>
        <w:t>5.1</w:t>
      </w:r>
      <w:r w:rsidRPr="00773212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A21AB2" w:rsidRPr="00773212">
        <w:rPr>
          <w:rFonts w:ascii="Cambria" w:eastAsia="Times New Roman" w:hAnsi="Cambria" w:cs="Calibri"/>
          <w:kern w:val="0"/>
          <w14:ligatures w14:val="none"/>
        </w:rPr>
        <w:t>Eventualmente, Equinox podrá entregar premios a los equipos par</w:t>
      </w:r>
      <w:r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="00A21AB2" w:rsidRPr="00773212">
        <w:rPr>
          <w:rFonts w:ascii="Cambria" w:eastAsia="Times New Roman" w:hAnsi="Cambria" w:cs="Calibri"/>
          <w:kern w:val="0"/>
          <w14:ligatures w14:val="none"/>
        </w:rPr>
        <w:t>cipantes del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="00A21AB2" w:rsidRPr="00773212">
        <w:rPr>
          <w:rFonts w:ascii="Cambria" w:eastAsia="Times New Roman" w:hAnsi="Cambria" w:cs="Calibri"/>
          <w:kern w:val="0"/>
          <w14:ligatures w14:val="none"/>
        </w:rPr>
        <w:t>Campeonato. La naturaleza y condiciones de dichos premios serán informadas oportunamente a los par</w:t>
      </w:r>
      <w:r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="00A21AB2" w:rsidRPr="00773212">
        <w:rPr>
          <w:rFonts w:ascii="Cambria" w:eastAsia="Times New Roman" w:hAnsi="Cambria" w:cs="Calibri"/>
          <w:kern w:val="0"/>
          <w14:ligatures w14:val="none"/>
        </w:rPr>
        <w:t xml:space="preserve">cipantes. </w:t>
      </w:r>
    </w:p>
    <w:p w14:paraId="7E4E7599" w14:textId="77777777" w:rsidR="00A21AB2" w:rsidRPr="00773212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773212">
        <w:rPr>
          <w:rFonts w:ascii="Cambria" w:eastAsia="Times New Roman" w:hAnsi="Cambria" w:cs="Calibri"/>
          <w:b/>
          <w:bCs/>
          <w:kern w:val="0"/>
          <w14:ligatures w14:val="none"/>
        </w:rPr>
        <w:t>6.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773212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EXENCIÓN DE RESPONSABILIDAD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: </w:t>
      </w:r>
    </w:p>
    <w:p w14:paraId="23026951" w14:textId="79B50B51" w:rsidR="00A21AB2" w:rsidRPr="00773212" w:rsidRDefault="00A21AB2" w:rsidP="0077321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73212">
        <w:rPr>
          <w:rFonts w:ascii="Cambria" w:eastAsia="Times New Roman" w:hAnsi="Cambria" w:cs="Calibri"/>
          <w:kern w:val="0"/>
          <w14:ligatures w14:val="none"/>
        </w:rPr>
        <w:t>6.1.  La par</w:t>
      </w:r>
      <w:r w:rsidR="00381F3F"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Pr="00773212">
        <w:rPr>
          <w:rFonts w:ascii="Cambria" w:eastAsia="Times New Roman" w:hAnsi="Cambria" w:cs="Calibri"/>
          <w:kern w:val="0"/>
          <w14:ligatures w14:val="none"/>
        </w:rPr>
        <w:t>cipación en el Campeonato implica la aceptación expresa por parte de los par</w:t>
      </w:r>
      <w:r w:rsidR="00381F3F"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cipantes de que el Organizador no será responsable por accidentes, daños personales, pérdidas materiales, hurtos, robos ni cualquier otro perjuicio que pudiera ocurrir durante el desarrollo del Campeonato. </w:t>
      </w:r>
    </w:p>
    <w:p w14:paraId="2E8F1022" w14:textId="697D03B9" w:rsidR="00A21AB2" w:rsidRPr="001957AE" w:rsidRDefault="00A21AB2" w:rsidP="001957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73212">
        <w:rPr>
          <w:rFonts w:ascii="Cambria" w:eastAsia="Times New Roman" w:hAnsi="Cambria" w:cs="Calibri"/>
          <w:kern w:val="0"/>
          <w14:ligatures w14:val="none"/>
        </w:rPr>
        <w:t>6.2.  En este sen</w:t>
      </w:r>
      <w:r w:rsidR="00381F3F"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Pr="00773212">
        <w:rPr>
          <w:rFonts w:ascii="Cambria" w:eastAsia="Times New Roman" w:hAnsi="Cambria" w:cs="Calibri"/>
          <w:kern w:val="0"/>
          <w14:ligatures w14:val="none"/>
        </w:rPr>
        <w:t>do, la par</w:t>
      </w:r>
      <w:r w:rsidR="00381F3F"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Pr="00773212">
        <w:rPr>
          <w:rFonts w:ascii="Cambria" w:eastAsia="Times New Roman" w:hAnsi="Cambria" w:cs="Calibri"/>
          <w:kern w:val="0"/>
          <w14:ligatures w14:val="none"/>
        </w:rPr>
        <w:t>cipación en el Campeonato conlleva la liberación de manera amplia, irrevocable y defini</w:t>
      </w:r>
      <w:r w:rsidR="00381F3F"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va a Equinox, sus representantes, empleados, directores, </w:t>
      </w:r>
      <w:r w:rsidRPr="00773212">
        <w:rPr>
          <w:rFonts w:ascii="Cambria" w:eastAsia="Times New Roman" w:hAnsi="Cambria" w:cs="Calibri"/>
          <w:kern w:val="0"/>
          <w14:ligatures w14:val="none"/>
        </w:rPr>
        <w:lastRenderedPageBreak/>
        <w:t>contra</w:t>
      </w:r>
      <w:r w:rsidR="00381F3F" w:rsidRPr="00773212">
        <w:rPr>
          <w:rFonts w:ascii="Cambria" w:eastAsia="Times New Roman" w:hAnsi="Cambria" w:cs="Calibri"/>
          <w:kern w:val="0"/>
          <w14:ligatures w14:val="none"/>
        </w:rPr>
        <w:t>ti</w:t>
      </w:r>
      <w:r w:rsidRPr="00773212">
        <w:rPr>
          <w:rFonts w:ascii="Cambria" w:eastAsia="Times New Roman" w:hAnsi="Cambria" w:cs="Calibri"/>
          <w:kern w:val="0"/>
          <w14:ligatures w14:val="none"/>
        </w:rPr>
        <w:t xml:space="preserve">stas y/o cualquier persona natural o jurídica relacionada, de toda responsabilidad por cualquier daño, accidente o perjuicio que pudiera derivarse, directa o indirectamente, de dicha </w:t>
      </w:r>
      <w:r w:rsidRPr="001957AE">
        <w:rPr>
          <w:rFonts w:ascii="Cambria" w:eastAsia="Times New Roman" w:hAnsi="Cambria" w:cs="Calibri"/>
          <w:kern w:val="0"/>
          <w14:ligatures w14:val="none"/>
        </w:rPr>
        <w:t>par</w:t>
      </w:r>
      <w:r w:rsidR="00381F3F" w:rsidRPr="001957AE">
        <w:rPr>
          <w:rFonts w:ascii="Cambria" w:eastAsia="Times New Roman" w:hAnsi="Cambria" w:cs="Calibri"/>
          <w:kern w:val="0"/>
          <w14:ligatures w14:val="none"/>
        </w:rPr>
        <w:t>ti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cipación, cualquiera sea su causa. </w:t>
      </w:r>
    </w:p>
    <w:p w14:paraId="416ABBAC" w14:textId="77777777" w:rsidR="00A21AB2" w:rsidRPr="001957AE" w:rsidRDefault="00A21AB2" w:rsidP="00A21AB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1957AE">
        <w:rPr>
          <w:rFonts w:ascii="Cambria" w:eastAsia="Times New Roman" w:hAnsi="Cambria" w:cs="Calibri"/>
          <w:b/>
          <w:bCs/>
          <w:kern w:val="0"/>
          <w14:ligatures w14:val="none"/>
        </w:rPr>
        <w:t>7.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 </w:t>
      </w:r>
      <w:r w:rsidRPr="001957AE">
        <w:rPr>
          <w:rFonts w:ascii="Cambria" w:eastAsia="Times New Roman" w:hAnsi="Cambria" w:cs="Calibri"/>
          <w:b/>
          <w:bCs/>
          <w:kern w:val="0"/>
          <w:u w:val="single"/>
          <w14:ligatures w14:val="none"/>
        </w:rPr>
        <w:t>MISCELÁNEOS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: </w:t>
      </w:r>
    </w:p>
    <w:p w14:paraId="36AE8EBA" w14:textId="37627217" w:rsidR="00A21AB2" w:rsidRPr="001957AE" w:rsidRDefault="00A21AB2" w:rsidP="001957A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1957AE">
        <w:rPr>
          <w:rFonts w:ascii="Cambria" w:eastAsia="Times New Roman" w:hAnsi="Cambria" w:cs="Calibri"/>
          <w:kern w:val="0"/>
          <w14:ligatures w14:val="none"/>
        </w:rPr>
        <w:t>7.1.  </w:t>
      </w:r>
      <w:r w:rsidRPr="001957AE">
        <w:rPr>
          <w:rFonts w:ascii="Cambria" w:eastAsia="Times New Roman" w:hAnsi="Cambria" w:cs="Calibri"/>
          <w:kern w:val="0"/>
          <w:u w:val="single"/>
          <w14:ligatures w14:val="none"/>
        </w:rPr>
        <w:t>Modificaciones y Cancelaciones</w:t>
      </w:r>
      <w:r w:rsidRPr="001957AE">
        <w:rPr>
          <w:rFonts w:ascii="Cambria" w:eastAsia="Times New Roman" w:hAnsi="Cambria" w:cs="Calibri"/>
          <w:kern w:val="0"/>
          <w14:ligatures w14:val="none"/>
        </w:rPr>
        <w:t>. El Organizador se reserva el derecho de modificar, suspender o cancelar, total o parcialmente, el Campeonato en cualquier momento y sin previo aviso, cuando así lo considere necesario por mo</w:t>
      </w:r>
      <w:r w:rsidR="00381F3F" w:rsidRPr="001957AE">
        <w:rPr>
          <w:rFonts w:ascii="Cambria" w:eastAsia="Times New Roman" w:hAnsi="Cambria" w:cs="Calibri"/>
          <w:kern w:val="0"/>
          <w14:ligatures w14:val="none"/>
        </w:rPr>
        <w:t>ti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vos de fuerza mayor, fraudes, errores técnicos y/o cualquier otra circunstancia ajena a su control que pueda afectar la integridad o equidad del Campeonato, y/o por razones de conveniencia. </w:t>
      </w:r>
    </w:p>
    <w:p w14:paraId="61A635DB" w14:textId="37DB5B22" w:rsidR="00A21AB2" w:rsidRPr="00C84E7B" w:rsidRDefault="00A21AB2" w:rsidP="00381F3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val="es-PE"/>
          <w14:ligatures w14:val="none"/>
        </w:rPr>
      </w:pPr>
      <w:r w:rsidRPr="001957AE">
        <w:rPr>
          <w:rFonts w:ascii="Cambria" w:eastAsia="Times New Roman" w:hAnsi="Cambria" w:cs="Calibri"/>
          <w:kern w:val="0"/>
          <w14:ligatures w14:val="none"/>
        </w:rPr>
        <w:t>7.2.  </w:t>
      </w:r>
      <w:r w:rsidRPr="001957AE">
        <w:rPr>
          <w:rFonts w:ascii="Cambria" w:eastAsia="Times New Roman" w:hAnsi="Cambria" w:cs="Calibri"/>
          <w:kern w:val="0"/>
          <w:u w:val="single"/>
          <w14:ligatures w14:val="none"/>
        </w:rPr>
        <w:t>Contacto</w:t>
      </w:r>
      <w:r w:rsidRPr="001957AE">
        <w:rPr>
          <w:rFonts w:ascii="Cambria" w:eastAsia="Times New Roman" w:hAnsi="Cambria" w:cs="Calibri"/>
          <w:kern w:val="0"/>
          <w14:ligatures w14:val="none"/>
        </w:rPr>
        <w:t>. Para cualquier consulta o duda respecto a estas Bases o al Campeonato, los par</w:t>
      </w:r>
      <w:r w:rsidR="00381F3F" w:rsidRPr="001957AE">
        <w:rPr>
          <w:rFonts w:ascii="Cambria" w:eastAsia="Times New Roman" w:hAnsi="Cambria" w:cs="Calibri"/>
          <w:kern w:val="0"/>
          <w14:ligatures w14:val="none"/>
        </w:rPr>
        <w:t>ti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cipantes </w:t>
      </w:r>
      <w:r w:rsidR="00AC455B" w:rsidRPr="001957AE">
        <w:rPr>
          <w:rFonts w:ascii="Cambria" w:eastAsia="Times New Roman" w:hAnsi="Cambria" w:cs="Calibri"/>
          <w:kern w:val="0"/>
          <w14:ligatures w14:val="none"/>
        </w:rPr>
        <w:t>podrán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 comunicarse con el Organizador a </w:t>
      </w:r>
      <w:r w:rsidR="00AC455B" w:rsidRPr="007E0085">
        <w:rPr>
          <w:rFonts w:ascii="Cambria" w:eastAsia="Times New Roman" w:hAnsi="Cambria" w:cs="Calibri"/>
          <w:kern w:val="0"/>
          <w14:ligatures w14:val="none"/>
        </w:rPr>
        <w:t>través</w:t>
      </w:r>
      <w:r w:rsidRPr="007E0085">
        <w:rPr>
          <w:rFonts w:ascii="Cambria" w:eastAsia="Times New Roman" w:hAnsi="Cambria" w:cs="Calibri"/>
          <w:kern w:val="0"/>
          <w14:ligatures w14:val="none"/>
        </w:rPr>
        <w:t xml:space="preserve"> de</w:t>
      </w:r>
      <w:r w:rsidR="00FA1D84" w:rsidRPr="007E0085">
        <w:rPr>
          <w:rFonts w:ascii="Cambria" w:eastAsia="Times New Roman" w:hAnsi="Cambria" w:cs="Calibri"/>
          <w:kern w:val="0"/>
          <w:lang w:val="es-PE"/>
          <w14:ligatures w14:val="none"/>
        </w:rPr>
        <w:t xml:space="preserve"> </w:t>
      </w:r>
      <w:r w:rsidR="00AC455B">
        <w:rPr>
          <w:rFonts w:ascii="Cambria" w:eastAsia="Times New Roman" w:hAnsi="Cambria" w:cs="Calibri"/>
          <w:kern w:val="0"/>
          <w:lang w:val="es-PE"/>
          <w14:ligatures w14:val="none"/>
        </w:rPr>
        <w:t xml:space="preserve">la comunidad de </w:t>
      </w:r>
      <w:r w:rsidR="00FA1D84" w:rsidRPr="00FA1D84">
        <w:rPr>
          <w:rFonts w:ascii="Cambria" w:eastAsia="Times New Roman" w:hAnsi="Cambria" w:cs="Calibri"/>
          <w:kern w:val="0"/>
          <w:lang w:val="es-PE"/>
          <w14:ligatures w14:val="none"/>
        </w:rPr>
        <w:t>WhatsApp</w:t>
      </w:r>
      <w:r w:rsidR="00AC455B">
        <w:rPr>
          <w:rFonts w:ascii="Cambria" w:eastAsia="Times New Roman" w:hAnsi="Cambria" w:cs="Calibri"/>
          <w:kern w:val="0"/>
          <w:lang w:val="es-PE"/>
          <w14:ligatures w14:val="none"/>
        </w:rPr>
        <w:t xml:space="preserve">: </w:t>
      </w:r>
      <w:hyperlink r:id="rId14" w:history="1">
        <w:r w:rsidR="00AC455B" w:rsidRPr="00F92F1A">
          <w:rPr>
            <w:rStyle w:val="Hipervnculo"/>
            <w:rFonts w:ascii="Cambria" w:eastAsia="Times New Roman" w:hAnsi="Cambria" w:cs="Calibri"/>
            <w:kern w:val="0"/>
            <w14:ligatures w14:val="none"/>
          </w:rPr>
          <w:t>https</w:t>
        </w:r>
      </w:hyperlink>
      <w:hyperlink r:id="rId15" w:history="1">
        <w:r w:rsidR="00AC455B"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://chat.whatsapp.com/</w:t>
        </w:r>
      </w:hyperlink>
      <w:hyperlink r:id="rId16" w:history="1">
        <w:r w:rsidR="00AC455B" w:rsidRPr="00887992">
          <w:rPr>
            <w:rStyle w:val="Hipervnculo"/>
            <w:rFonts w:ascii="Cambria" w:eastAsia="Times New Roman" w:hAnsi="Cambria" w:cs="Calibri"/>
            <w:kern w:val="0"/>
            <w14:ligatures w14:val="none"/>
          </w:rPr>
          <w:t>IgSsSTtYYox0LxWsYAf28F</w:t>
        </w:r>
      </w:hyperlink>
      <w:r w:rsidR="00FA1D84" w:rsidRPr="00FA1D84">
        <w:rPr>
          <w:rFonts w:ascii="Cambria" w:eastAsia="Times New Roman" w:hAnsi="Cambria" w:cs="Calibri"/>
          <w:kern w:val="0"/>
          <w:highlight w:val="yellow"/>
          <w:lang w:val="es-PE"/>
          <w14:ligatures w14:val="none"/>
        </w:rPr>
        <w:t xml:space="preserve"> </w:t>
      </w:r>
    </w:p>
    <w:p w14:paraId="406D0CEB" w14:textId="344B30AB" w:rsidR="00A21AB2" w:rsidRPr="001957AE" w:rsidRDefault="00A21AB2" w:rsidP="00C84E7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1957AE">
        <w:rPr>
          <w:rFonts w:ascii="Cambria" w:eastAsia="Times New Roman" w:hAnsi="Cambria" w:cs="Calibri"/>
          <w:kern w:val="0"/>
          <w14:ligatures w14:val="none"/>
        </w:rPr>
        <w:t>7.3.  </w:t>
      </w:r>
      <w:r w:rsidRPr="001957AE">
        <w:rPr>
          <w:rFonts w:ascii="Cambria" w:eastAsia="Times New Roman" w:hAnsi="Cambria" w:cs="Calibri"/>
          <w:kern w:val="0"/>
          <w:u w:val="single"/>
          <w14:ligatures w14:val="none"/>
        </w:rPr>
        <w:t>Ley Aplicable.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 Para todos los efectos legales, estas Bases se regirán en todas sus partes por las leyes de la República de </w:t>
      </w:r>
      <w:r w:rsidR="00D97B43">
        <w:rPr>
          <w:rFonts w:ascii="Cambria" w:eastAsia="Times New Roman" w:hAnsi="Cambria" w:cs="Calibri"/>
          <w:kern w:val="0"/>
          <w14:ligatures w14:val="none"/>
        </w:rPr>
        <w:t>Ecuador</w:t>
      </w:r>
      <w:r w:rsidRPr="001957AE">
        <w:rPr>
          <w:rFonts w:ascii="Cambria" w:eastAsia="Times New Roman" w:hAnsi="Cambria" w:cs="Calibri"/>
          <w:kern w:val="0"/>
          <w14:ligatures w14:val="none"/>
        </w:rPr>
        <w:t xml:space="preserve">. </w:t>
      </w:r>
    </w:p>
    <w:p w14:paraId="086681AB" w14:textId="20EECEC5" w:rsidR="008B46BD" w:rsidRDefault="00A21AB2" w:rsidP="0003071C">
      <w:pPr>
        <w:spacing w:before="100" w:beforeAutospacing="1" w:after="100" w:afterAutospacing="1" w:line="240" w:lineRule="auto"/>
        <w:jc w:val="both"/>
        <w:rPr>
          <w:rFonts w:ascii="Cambria" w:hAnsi="Cambria" w:cstheme="minorHAnsi"/>
        </w:rPr>
      </w:pPr>
      <w:r w:rsidRPr="0036250C">
        <w:rPr>
          <w:rFonts w:ascii="Cambria" w:eastAsia="Times New Roman" w:hAnsi="Cambria" w:cs="Calibri"/>
          <w:kern w:val="0"/>
          <w14:ligatures w14:val="none"/>
        </w:rPr>
        <w:t>7.4.  </w:t>
      </w:r>
      <w:r w:rsidRPr="0036250C">
        <w:rPr>
          <w:rFonts w:ascii="Cambria" w:eastAsia="Times New Roman" w:hAnsi="Cambria" w:cs="Calibri"/>
          <w:kern w:val="0"/>
          <w:u w:val="single"/>
          <w14:ligatures w14:val="none"/>
        </w:rPr>
        <w:t>Arbitraje</w:t>
      </w:r>
      <w:r w:rsidRPr="0036250C">
        <w:rPr>
          <w:rFonts w:ascii="Cambria" w:eastAsia="Times New Roman" w:hAnsi="Cambria" w:cs="Calibri"/>
          <w:kern w:val="0"/>
          <w14:ligatures w14:val="none"/>
        </w:rPr>
        <w:t xml:space="preserve">. </w:t>
      </w:r>
      <w:r w:rsidR="0036250C" w:rsidRPr="0036250C">
        <w:rPr>
          <w:rFonts w:ascii="Cambria" w:hAnsi="Cambria" w:cstheme="minorHAnsi"/>
        </w:rPr>
        <w:t xml:space="preserve">Cualquier controversia, desavenencia o reclamación resultante, relacionada o derivada de la inscripción o participación en el Campeonato que tuviera contra EQUINOX </w:t>
      </w:r>
      <w:r w:rsidR="00D97B43">
        <w:rPr>
          <w:rFonts w:ascii="Cambria" w:hAnsi="Cambria" w:cstheme="minorHAnsi"/>
        </w:rPr>
        <w:t>ECUADOR S.A.</w:t>
      </w:r>
      <w:r w:rsidR="0036250C" w:rsidRPr="0036250C">
        <w:rPr>
          <w:rFonts w:ascii="Cambria" w:hAnsi="Cambria" w:cstheme="minorHAnsi"/>
        </w:rPr>
        <w:t xml:space="preserve">, solo podrá ser resuelta por medio de arbitraje de derecho, cuyo laudo será definitivo e inapelable de conformidad con los reglamentos y estatuto del Centro de Conciliación y Arbitraje Nacional e Internacional de la Cámara de Comercio de </w:t>
      </w:r>
      <w:r w:rsidR="00D97B43">
        <w:rPr>
          <w:rFonts w:ascii="Cambria" w:hAnsi="Cambria" w:cstheme="minorHAnsi"/>
        </w:rPr>
        <w:t>Quito</w:t>
      </w:r>
      <w:r w:rsidR="0036250C" w:rsidRPr="0036250C">
        <w:rPr>
          <w:rFonts w:ascii="Cambria" w:hAnsi="Cambria" w:cstheme="minorHAnsi"/>
        </w:rPr>
        <w:t>, a cuyas normas, administración y decisión se someten las partes en forma incondicional, declarando conocerlas y aceptarlas en su integridad. El laudo será expedido por un Tribunal Arbitral compuesto por tres miembros, uno de los cuales lo presidirá, debiendo ser elegidos sus miembros conforme a los reglamentos referidos.</w:t>
      </w:r>
    </w:p>
    <w:p w14:paraId="7D04E534" w14:textId="77777777" w:rsidR="008E27F3" w:rsidRDefault="008E27F3" w:rsidP="0003071C">
      <w:pPr>
        <w:spacing w:before="100" w:beforeAutospacing="1" w:after="100" w:afterAutospacing="1" w:line="240" w:lineRule="auto"/>
        <w:jc w:val="both"/>
        <w:rPr>
          <w:rFonts w:ascii="Cambria" w:hAnsi="Cambria" w:cstheme="minorHAnsi"/>
        </w:rPr>
      </w:pPr>
    </w:p>
    <w:p w14:paraId="2558FC8B" w14:textId="77777777" w:rsidR="008E27F3" w:rsidRDefault="008E27F3" w:rsidP="0003071C">
      <w:pPr>
        <w:spacing w:before="100" w:beforeAutospacing="1" w:after="100" w:afterAutospacing="1" w:line="240" w:lineRule="auto"/>
        <w:jc w:val="both"/>
        <w:rPr>
          <w:rFonts w:ascii="Cambria" w:hAnsi="Cambria" w:cstheme="minorHAnsi"/>
        </w:rPr>
      </w:pPr>
    </w:p>
    <w:p w14:paraId="7D397C40" w14:textId="77777777" w:rsidR="008E27F3" w:rsidRPr="008E27F3" w:rsidRDefault="008E27F3" w:rsidP="0003071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</w:p>
    <w:p w14:paraId="088A8BCB" w14:textId="5A2C5C84" w:rsidR="00A21AB2" w:rsidRPr="001957AE" w:rsidRDefault="008B46BD" w:rsidP="008B46BD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kern w:val="0"/>
          <w14:ligatures w14:val="none"/>
        </w:rPr>
      </w:pPr>
      <w:r w:rsidRPr="001957AE">
        <w:rPr>
          <w:rFonts w:ascii="Cambria" w:eastAsia="Times New Roman" w:hAnsi="Cambria" w:cs="Calibri"/>
          <w:kern w:val="0"/>
          <w14:ligatures w14:val="none"/>
        </w:rPr>
        <w:t>___________________________________________</w:t>
      </w:r>
      <w:r w:rsidR="00A21AB2" w:rsidRPr="001957AE">
        <w:rPr>
          <w:rFonts w:ascii="Cambria" w:eastAsia="Times New Roman" w:hAnsi="Cambria" w:cs="Calibri"/>
          <w:kern w:val="0"/>
          <w14:ligatures w14:val="none"/>
        </w:rPr>
        <w:br/>
      </w:r>
      <w:r w:rsidR="00272D76" w:rsidRPr="00272D76">
        <w:rPr>
          <w:rFonts w:ascii="Cambria" w:eastAsia="Times New Roman" w:hAnsi="Cambria" w:cs="Calibri"/>
          <w:b/>
          <w:bCs/>
          <w:kern w:val="0"/>
          <w14:ligatures w14:val="none"/>
        </w:rPr>
        <w:t xml:space="preserve">EQUINOX </w:t>
      </w:r>
      <w:r w:rsidR="00D97B43">
        <w:rPr>
          <w:rFonts w:ascii="Cambria" w:eastAsia="Times New Roman" w:hAnsi="Cambria" w:cs="Calibri"/>
          <w:b/>
          <w:bCs/>
          <w:kern w:val="0"/>
          <w14:ligatures w14:val="none"/>
        </w:rPr>
        <w:t>ECUADOR SA.</w:t>
      </w:r>
      <w:r w:rsidR="00A21AB2" w:rsidRPr="001957AE">
        <w:rPr>
          <w:rFonts w:ascii="Cambria" w:eastAsia="Times New Roman" w:hAnsi="Cambria" w:cs="Calibri"/>
          <w:kern w:val="0"/>
          <w14:ligatures w14:val="none"/>
        </w:rPr>
        <w:br/>
      </w:r>
    </w:p>
    <w:sectPr w:rsidR="00A21AB2" w:rsidRPr="001957AE" w:rsidSect="00C852D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A42"/>
    <w:multiLevelType w:val="hybridMultilevel"/>
    <w:tmpl w:val="4A4461CE"/>
    <w:lvl w:ilvl="0" w:tplc="3EE2CA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6046F"/>
    <w:multiLevelType w:val="hybridMultilevel"/>
    <w:tmpl w:val="B12207D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C163A"/>
    <w:multiLevelType w:val="hybridMultilevel"/>
    <w:tmpl w:val="C1F20032"/>
    <w:lvl w:ilvl="0" w:tplc="B808B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A8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A6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25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C0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88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69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82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C6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413E68"/>
    <w:multiLevelType w:val="multilevel"/>
    <w:tmpl w:val="C51A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D5E51"/>
    <w:multiLevelType w:val="multilevel"/>
    <w:tmpl w:val="12F4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92C8F"/>
    <w:multiLevelType w:val="multilevel"/>
    <w:tmpl w:val="5F861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E6BA8"/>
    <w:multiLevelType w:val="multilevel"/>
    <w:tmpl w:val="9F6C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D2999"/>
    <w:multiLevelType w:val="multilevel"/>
    <w:tmpl w:val="A86E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84FA2"/>
    <w:multiLevelType w:val="hybridMultilevel"/>
    <w:tmpl w:val="64F0A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C765EE"/>
    <w:multiLevelType w:val="multilevel"/>
    <w:tmpl w:val="5D74AA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47BB1"/>
    <w:multiLevelType w:val="multilevel"/>
    <w:tmpl w:val="01B83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3080C"/>
    <w:multiLevelType w:val="multilevel"/>
    <w:tmpl w:val="B38C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962850">
    <w:abstractNumId w:val="4"/>
  </w:num>
  <w:num w:numId="2" w16cid:durableId="430703795">
    <w:abstractNumId w:val="11"/>
  </w:num>
  <w:num w:numId="3" w16cid:durableId="821241070">
    <w:abstractNumId w:val="10"/>
  </w:num>
  <w:num w:numId="4" w16cid:durableId="618605318">
    <w:abstractNumId w:val="9"/>
  </w:num>
  <w:num w:numId="5" w16cid:durableId="1441337052">
    <w:abstractNumId w:val="5"/>
  </w:num>
  <w:num w:numId="6" w16cid:durableId="1439567356">
    <w:abstractNumId w:val="7"/>
  </w:num>
  <w:num w:numId="7" w16cid:durableId="24525842">
    <w:abstractNumId w:val="3"/>
  </w:num>
  <w:num w:numId="8" w16cid:durableId="6833101">
    <w:abstractNumId w:val="6"/>
  </w:num>
  <w:num w:numId="9" w16cid:durableId="1991667464">
    <w:abstractNumId w:val="8"/>
  </w:num>
  <w:num w:numId="10" w16cid:durableId="533154560">
    <w:abstractNumId w:val="2"/>
  </w:num>
  <w:num w:numId="11" w16cid:durableId="1156455679">
    <w:abstractNumId w:val="1"/>
  </w:num>
  <w:num w:numId="12" w16cid:durableId="90348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B2"/>
    <w:rsid w:val="0003071C"/>
    <w:rsid w:val="000318C7"/>
    <w:rsid w:val="000C11F3"/>
    <w:rsid w:val="000E0E61"/>
    <w:rsid w:val="00113C5B"/>
    <w:rsid w:val="001270ED"/>
    <w:rsid w:val="00144366"/>
    <w:rsid w:val="00167746"/>
    <w:rsid w:val="001957AE"/>
    <w:rsid w:val="00272D76"/>
    <w:rsid w:val="00274E0D"/>
    <w:rsid w:val="002A6FAF"/>
    <w:rsid w:val="002D40FA"/>
    <w:rsid w:val="00327A92"/>
    <w:rsid w:val="0036250C"/>
    <w:rsid w:val="00381F3F"/>
    <w:rsid w:val="003A3B64"/>
    <w:rsid w:val="003A567F"/>
    <w:rsid w:val="003B7F3B"/>
    <w:rsid w:val="0040176A"/>
    <w:rsid w:val="004407BF"/>
    <w:rsid w:val="00475F5B"/>
    <w:rsid w:val="004B7AD9"/>
    <w:rsid w:val="005D4DC8"/>
    <w:rsid w:val="006402BE"/>
    <w:rsid w:val="00663868"/>
    <w:rsid w:val="00680675"/>
    <w:rsid w:val="006D517C"/>
    <w:rsid w:val="00766D26"/>
    <w:rsid w:val="00773212"/>
    <w:rsid w:val="007A1341"/>
    <w:rsid w:val="007E0085"/>
    <w:rsid w:val="007E73F9"/>
    <w:rsid w:val="007F4195"/>
    <w:rsid w:val="008174D1"/>
    <w:rsid w:val="008331FD"/>
    <w:rsid w:val="00833731"/>
    <w:rsid w:val="00887992"/>
    <w:rsid w:val="008A3EEE"/>
    <w:rsid w:val="008A5B49"/>
    <w:rsid w:val="008B46BD"/>
    <w:rsid w:val="008C09D5"/>
    <w:rsid w:val="008E27F3"/>
    <w:rsid w:val="008F6F59"/>
    <w:rsid w:val="00A21AB2"/>
    <w:rsid w:val="00AC455B"/>
    <w:rsid w:val="00AE43E1"/>
    <w:rsid w:val="00B04C7B"/>
    <w:rsid w:val="00B535C7"/>
    <w:rsid w:val="00B54A4A"/>
    <w:rsid w:val="00B612C5"/>
    <w:rsid w:val="00C10A03"/>
    <w:rsid w:val="00C84E7B"/>
    <w:rsid w:val="00C852DE"/>
    <w:rsid w:val="00D55533"/>
    <w:rsid w:val="00D90BE7"/>
    <w:rsid w:val="00D97B43"/>
    <w:rsid w:val="00DC0244"/>
    <w:rsid w:val="00E37339"/>
    <w:rsid w:val="00E438FF"/>
    <w:rsid w:val="00E505CB"/>
    <w:rsid w:val="00ED3099"/>
    <w:rsid w:val="00F15B73"/>
    <w:rsid w:val="00F26D31"/>
    <w:rsid w:val="00F305D3"/>
    <w:rsid w:val="00FA1D84"/>
    <w:rsid w:val="00FB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A447"/>
  <w15:chartTrackingRefBased/>
  <w15:docId w15:val="{08D405CC-28BC-314E-84E1-029BC0B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A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A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A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A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A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A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A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1A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A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A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1A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E0E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gSsSTtYYox0LxWsYAf28F" TargetMode="External"/><Relationship Id="rId13" Type="http://schemas.openxmlformats.org/officeDocument/2006/relationships/hyperlink" Target="https://chat.whatsapp.com/IgSsSTtYYox0LxWsYAf2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maeljuego.ec" TargetMode="External"/><Relationship Id="rId12" Type="http://schemas.openxmlformats.org/officeDocument/2006/relationships/hyperlink" Target="https://chat.whatsapp.com/IgSsSTtYYox0LxWsYAf2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at.whatsapp.com/IgSsSTtYYox0LxWsYAf2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maeljuego.ec/#reglasdeljuego" TargetMode="External"/><Relationship Id="rId11" Type="http://schemas.openxmlformats.org/officeDocument/2006/relationships/hyperlink" Target="htt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t.whatsapp.com/IgSsSTtYYox0LxWsYAf28F" TargetMode="External"/><Relationship Id="rId10" Type="http://schemas.openxmlformats.org/officeDocument/2006/relationships/hyperlink" Target="https://chat.whatsapp.com/IgSsSTtYYox0LxWsYAf2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IgSsSTtYYox0LxWsYAf28F" TargetMode="External"/><Relationship Id="rId14" Type="http://schemas.openxmlformats.org/officeDocument/2006/relationships/hyperlink" Target="file:///C:\Users\martin.sanchez\Downloads\htt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C166-EE19-45EE-85A9-BA046BA2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2260</Words>
  <Characters>12436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Besich, Ana</dc:creator>
  <cp:keywords/>
  <dc:description/>
  <cp:lastModifiedBy>Sanchez, Martin</cp:lastModifiedBy>
  <cp:revision>10</cp:revision>
  <cp:lastPrinted>2025-09-02T01:49:00Z</cp:lastPrinted>
  <dcterms:created xsi:type="dcterms:W3CDTF">2025-09-25T22:42:00Z</dcterms:created>
  <dcterms:modified xsi:type="dcterms:W3CDTF">2026-03-18T17:09:00Z</dcterms:modified>
</cp:coreProperties>
</file>